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F9AA4" w14:textId="77777777" w:rsidR="003F7255" w:rsidRPr="000E427B" w:rsidRDefault="003F7255" w:rsidP="003F7255">
      <w:pPr>
        <w:pStyle w:val="BodyText"/>
        <w:spacing w:line="240" w:lineRule="auto"/>
        <w:jc w:val="center"/>
        <w:rPr>
          <w:rFonts w:ascii="Times New Roman" w:hAnsi="Times New Roman" w:cs="Times New Roman"/>
          <w:sz w:val="36"/>
          <w:szCs w:val="36"/>
        </w:rPr>
      </w:pPr>
      <w:bookmarkStart w:id="0" w:name="_Hlk107568007"/>
      <w:r w:rsidRPr="000E427B">
        <w:rPr>
          <w:rFonts w:ascii="Times New Roman" w:hAnsi="Times New Roman" w:cs="Times New Roman"/>
          <w:color w:val="000000"/>
          <w:sz w:val="36"/>
          <w:szCs w:val="36"/>
          <w:lang w:val="en"/>
        </w:rPr>
        <w:t>THE EFFECT OF CONSUMER SATISFACTION AND BRAND CHOICE ON CONSUMER LOYALTY MAHAR AGUNG ORGANIZER.</w:t>
      </w:r>
    </w:p>
    <w:p w14:paraId="51AC8255" w14:textId="77777777" w:rsidR="003F7255" w:rsidRPr="007F5717" w:rsidRDefault="003F7255" w:rsidP="003F7255">
      <w:pPr>
        <w:pStyle w:val="BodyText"/>
        <w:spacing w:line="240" w:lineRule="auto"/>
        <w:jc w:val="center"/>
        <w:rPr>
          <w:rFonts w:ascii="Times New Roman" w:hAnsi="Times New Roman" w:cs="Times New Roman"/>
          <w:bCs/>
          <w:lang w:val="id-ID"/>
        </w:rPr>
      </w:pPr>
    </w:p>
    <w:p w14:paraId="6210E146" w14:textId="4EC7D515" w:rsidR="003F7255" w:rsidRDefault="003F7255" w:rsidP="000E427B">
      <w:pPr>
        <w:pStyle w:val="BodyText"/>
        <w:spacing w:line="360" w:lineRule="auto"/>
        <w:jc w:val="center"/>
        <w:rPr>
          <w:rFonts w:ascii="Times New Roman" w:hAnsi="Times New Roman" w:cs="Times New Roman"/>
          <w:bCs/>
          <w:lang w:val="en"/>
        </w:rPr>
      </w:pPr>
      <w:r w:rsidRPr="007F5717">
        <w:rPr>
          <w:rFonts w:ascii="Times New Roman" w:hAnsi="Times New Roman" w:cs="Times New Roman"/>
          <w:bCs/>
          <w:lang w:val="en"/>
        </w:rPr>
        <w:t xml:space="preserve">dr. </w:t>
      </w:r>
      <w:proofErr w:type="spellStart"/>
      <w:r w:rsidRPr="007F5717">
        <w:rPr>
          <w:rFonts w:ascii="Times New Roman" w:hAnsi="Times New Roman" w:cs="Times New Roman"/>
          <w:bCs/>
          <w:lang w:val="en"/>
        </w:rPr>
        <w:t>Dwi</w:t>
      </w:r>
      <w:proofErr w:type="spellEnd"/>
      <w:r w:rsidRPr="007F5717">
        <w:rPr>
          <w:rFonts w:ascii="Times New Roman" w:hAnsi="Times New Roman" w:cs="Times New Roman"/>
          <w:bCs/>
          <w:lang w:val="en"/>
        </w:rPr>
        <w:t xml:space="preserve"> </w:t>
      </w:r>
      <w:proofErr w:type="spellStart"/>
      <w:r w:rsidRPr="007F5717">
        <w:rPr>
          <w:rFonts w:ascii="Times New Roman" w:hAnsi="Times New Roman" w:cs="Times New Roman"/>
          <w:bCs/>
          <w:lang w:val="en"/>
        </w:rPr>
        <w:t>Wijayanto</w:t>
      </w:r>
      <w:proofErr w:type="spellEnd"/>
    </w:p>
    <w:p w14:paraId="6346773F" w14:textId="7FE79970" w:rsidR="000E427B" w:rsidRDefault="000E427B" w:rsidP="000E427B">
      <w:pPr>
        <w:pStyle w:val="BodyText"/>
        <w:spacing w:line="360" w:lineRule="auto"/>
        <w:jc w:val="center"/>
        <w:rPr>
          <w:rFonts w:ascii="Times New Roman" w:hAnsi="Times New Roman" w:cs="Times New Roman"/>
          <w:bCs/>
          <w:lang w:val="en"/>
        </w:rPr>
      </w:pPr>
      <w:r>
        <w:rPr>
          <w:rFonts w:ascii="Times New Roman" w:hAnsi="Times New Roman" w:cs="Times New Roman"/>
          <w:bCs/>
          <w:lang w:val="en"/>
        </w:rPr>
        <w:t>Mahar Agung Organizer</w:t>
      </w:r>
    </w:p>
    <w:p w14:paraId="72F6684D" w14:textId="109D8058" w:rsidR="000E427B" w:rsidRPr="007F5717" w:rsidRDefault="000E427B" w:rsidP="000E427B">
      <w:pPr>
        <w:pStyle w:val="BodyText"/>
        <w:spacing w:line="360" w:lineRule="auto"/>
        <w:jc w:val="center"/>
        <w:rPr>
          <w:rFonts w:ascii="Times New Roman" w:hAnsi="Times New Roman" w:cs="Times New Roman"/>
          <w:bCs/>
          <w:lang w:val="id-ID"/>
        </w:rPr>
      </w:pPr>
      <w:r>
        <w:rPr>
          <w:rFonts w:ascii="Times New Roman" w:hAnsi="Times New Roman" w:cs="Times New Roman"/>
          <w:bCs/>
          <w:lang w:val="en"/>
        </w:rPr>
        <w:t>dr.dwiwijayanto@gmail.com</w:t>
      </w:r>
    </w:p>
    <w:bookmarkEnd w:id="0"/>
    <w:p w14:paraId="398ECC5A" w14:textId="77777777" w:rsidR="003F7255" w:rsidRPr="002B624D" w:rsidRDefault="003F7255" w:rsidP="003F7255">
      <w:pPr>
        <w:jc w:val="center"/>
        <w:rPr>
          <w:sz w:val="22"/>
          <w:szCs w:val="22"/>
          <w:lang w:val="en-US"/>
        </w:rPr>
      </w:pPr>
    </w:p>
    <w:p w14:paraId="36425C82" w14:textId="562D2B79" w:rsidR="003F7255" w:rsidRPr="000E427B" w:rsidRDefault="000E427B" w:rsidP="000E427B">
      <w:pPr>
        <w:jc w:val="both"/>
        <w:rPr>
          <w:b/>
          <w:bCs/>
          <w:i/>
          <w:iCs/>
          <w:color w:val="000000"/>
          <w:sz w:val="22"/>
          <w:szCs w:val="22"/>
        </w:rPr>
      </w:pPr>
      <w:r w:rsidRPr="000E427B">
        <w:rPr>
          <w:b/>
          <w:bCs/>
          <w:i/>
          <w:iCs/>
          <w:color w:val="000000"/>
          <w:sz w:val="22"/>
          <w:szCs w:val="22"/>
          <w:lang w:val="en"/>
        </w:rPr>
        <w:t xml:space="preserve">Abstract - </w:t>
      </w:r>
      <w:r w:rsidR="003F7255" w:rsidRPr="000E427B">
        <w:rPr>
          <w:b/>
          <w:bCs/>
          <w:i/>
          <w:iCs/>
          <w:color w:val="000000"/>
          <w:sz w:val="22"/>
          <w:szCs w:val="22"/>
          <w:lang w:val="en"/>
        </w:rPr>
        <w:t xml:space="preserve">Competition in the Event Organizer (EO) and Wedding Organizer (WO) businesses in Surabaya and its surroundings is increasing, so it is important to pay attention to consumers to stay loyal to the business. Mahar Agung Organizer, who is one of the EOs and WOs in Surabaya, found a problem phenomenon regarding the significant decline in the number of clients from 2018-2020. This indicates that consumer loyalty and brand choices from consumers towards EO services, especially at Mahar Agung Organizer, have also decreased. This study aims to examine and </w:t>
      </w:r>
      <w:r w:rsidR="007F5717" w:rsidRPr="000E427B">
        <w:rPr>
          <w:b/>
          <w:bCs/>
          <w:i/>
          <w:iCs/>
          <w:color w:val="000000"/>
          <w:sz w:val="22"/>
          <w:szCs w:val="22"/>
          <w:lang w:val="en"/>
        </w:rPr>
        <w:t>analyze</w:t>
      </w:r>
      <w:r w:rsidR="003F7255" w:rsidRPr="000E427B">
        <w:rPr>
          <w:b/>
          <w:bCs/>
          <w:i/>
          <w:iCs/>
          <w:color w:val="000000"/>
          <w:sz w:val="22"/>
          <w:szCs w:val="22"/>
          <w:lang w:val="en"/>
        </w:rPr>
        <w:t xml:space="preserve"> consumer satisfaction and brand choice on consumer loyalty at Mahar Agung Organizer. This research approach is in the type of quantitative research with simple random sampling totaling 75 samples from the Mahar Agung Organizer customer population for the period 2018-2019, amounting to 300 customers. The method of data collection by distributing online questionnaires was measured using a Likert scale. The research data analysis technique used multiple linear regression analysis with the help of SPSS. The results of this study found that, Customer Satisfaction has a significant effect on Consumer Loyalty at Mahar Agung Organizer and Brand Choice has a significant effect on Consumer Loyalty at Mahar Agung Organizer.</w:t>
      </w:r>
    </w:p>
    <w:p w14:paraId="2AE3A977" w14:textId="77777777" w:rsidR="003F7255" w:rsidRPr="002B624D" w:rsidRDefault="003F7255" w:rsidP="003F7255">
      <w:pPr>
        <w:jc w:val="both"/>
        <w:rPr>
          <w:sz w:val="22"/>
          <w:szCs w:val="22"/>
          <w:lang w:val="id-ID"/>
        </w:rPr>
      </w:pPr>
    </w:p>
    <w:p w14:paraId="7AE90395" w14:textId="77777777" w:rsidR="003F7255" w:rsidRPr="002B624D" w:rsidRDefault="003F7255" w:rsidP="003F7255">
      <w:pPr>
        <w:rPr>
          <w:i/>
          <w:iCs/>
          <w:color w:val="000000" w:themeColor="text1"/>
          <w:sz w:val="22"/>
          <w:szCs w:val="22"/>
          <w:lang w:val="id-ID"/>
        </w:rPr>
      </w:pPr>
      <w:r w:rsidRPr="002B624D">
        <w:rPr>
          <w:b/>
          <w:bCs/>
          <w:color w:val="000000" w:themeColor="text1"/>
          <w:sz w:val="22"/>
          <w:szCs w:val="22"/>
          <w:lang w:val="en"/>
        </w:rPr>
        <w:t>Keywords:</w:t>
      </w:r>
      <w:r w:rsidRPr="002B624D">
        <w:rPr>
          <w:i/>
          <w:iCs/>
          <w:color w:val="000000"/>
          <w:sz w:val="22"/>
          <w:szCs w:val="22"/>
          <w:lang w:val="en"/>
        </w:rPr>
        <w:t xml:space="preserve"> consumer satisfaction</w:t>
      </w:r>
      <w:r w:rsidRPr="002B624D">
        <w:rPr>
          <w:i/>
          <w:iCs/>
          <w:color w:val="000000" w:themeColor="text1"/>
          <w:sz w:val="22"/>
          <w:szCs w:val="22"/>
          <w:lang w:val="en"/>
        </w:rPr>
        <w:t xml:space="preserve">, </w:t>
      </w:r>
      <w:r w:rsidRPr="002B624D">
        <w:rPr>
          <w:i/>
          <w:iCs/>
          <w:color w:val="000000"/>
          <w:sz w:val="22"/>
          <w:szCs w:val="22"/>
          <w:lang w:val="en"/>
        </w:rPr>
        <w:t>brand choice</w:t>
      </w:r>
      <w:r w:rsidRPr="002B624D">
        <w:rPr>
          <w:i/>
          <w:iCs/>
          <w:color w:val="000000" w:themeColor="text1"/>
          <w:sz w:val="22"/>
          <w:szCs w:val="22"/>
          <w:lang w:val="en"/>
        </w:rPr>
        <w:t xml:space="preserve">, </w:t>
      </w:r>
      <w:r w:rsidRPr="002B624D">
        <w:rPr>
          <w:i/>
          <w:iCs/>
          <w:color w:val="000000"/>
          <w:sz w:val="22"/>
          <w:szCs w:val="22"/>
          <w:lang w:val="en"/>
        </w:rPr>
        <w:t>consumer loyalty</w:t>
      </w:r>
      <w:r w:rsidRPr="002B624D">
        <w:rPr>
          <w:i/>
          <w:iCs/>
          <w:color w:val="000000" w:themeColor="text1"/>
          <w:sz w:val="22"/>
          <w:szCs w:val="22"/>
          <w:lang w:val="en"/>
        </w:rPr>
        <w:t>, event organizer, wedding organizer.</w:t>
      </w:r>
    </w:p>
    <w:p w14:paraId="583B64A9" w14:textId="77777777" w:rsidR="003F7255" w:rsidRPr="002B624D" w:rsidRDefault="003F7255" w:rsidP="003F7255">
      <w:pPr>
        <w:rPr>
          <w:i/>
          <w:iCs/>
          <w:color w:val="000000" w:themeColor="text1"/>
          <w:sz w:val="22"/>
          <w:szCs w:val="22"/>
          <w:lang w:val="id-ID"/>
        </w:rPr>
      </w:pPr>
    </w:p>
    <w:p w14:paraId="79919935" w14:textId="71F704BC" w:rsidR="003F7255" w:rsidRPr="001157D9" w:rsidRDefault="003F7255" w:rsidP="00C72485">
      <w:pPr>
        <w:pStyle w:val="ListParagraph"/>
        <w:numPr>
          <w:ilvl w:val="0"/>
          <w:numId w:val="1"/>
        </w:numPr>
        <w:spacing w:line="360" w:lineRule="auto"/>
        <w:ind w:left="567" w:hanging="567"/>
        <w:rPr>
          <w:b/>
          <w:bCs/>
          <w:sz w:val="22"/>
          <w:szCs w:val="22"/>
        </w:rPr>
      </w:pPr>
      <w:r w:rsidRPr="002B624D">
        <w:rPr>
          <w:b/>
          <w:bCs/>
          <w:sz w:val="22"/>
          <w:szCs w:val="22"/>
          <w:lang w:val="en"/>
        </w:rPr>
        <w:t>Introduction</w:t>
      </w:r>
    </w:p>
    <w:p w14:paraId="2C7D9230" w14:textId="3BB04FFB" w:rsidR="001157D9" w:rsidRPr="007F5717" w:rsidRDefault="001157D9" w:rsidP="00CA1E42">
      <w:pPr>
        <w:pStyle w:val="BodyText"/>
        <w:spacing w:line="360" w:lineRule="auto"/>
        <w:ind w:right="216" w:firstLine="567"/>
        <w:jc w:val="both"/>
        <w:rPr>
          <w:rFonts w:ascii="Times New Roman" w:hAnsi="Times New Roman" w:cs="Times New Roman"/>
          <w:lang w:val="id-ID"/>
        </w:rPr>
      </w:pPr>
      <w:r w:rsidRPr="007F5717">
        <w:rPr>
          <w:rFonts w:ascii="Times New Roman" w:hAnsi="Times New Roman" w:cs="Times New Roman"/>
          <w:i/>
          <w:lang w:val="en"/>
        </w:rPr>
        <w:t>Event organizer</w:t>
      </w:r>
      <w:r w:rsidRPr="007F5717">
        <w:rPr>
          <w:rFonts w:ascii="Times New Roman" w:hAnsi="Times New Roman" w:cs="Times New Roman"/>
          <w:lang w:val="en"/>
        </w:rPr>
        <w:t xml:space="preserve"> (EO)</w:t>
      </w:r>
      <w:r w:rsidR="00786B24" w:rsidRPr="007F5717">
        <w:rPr>
          <w:rFonts w:ascii="Times New Roman" w:hAnsi="Times New Roman" w:cs="Times New Roman"/>
          <w:lang w:val="en"/>
        </w:rPr>
        <w:t xml:space="preserve"> or </w:t>
      </w:r>
      <w:r w:rsidR="00786B24" w:rsidRPr="007F5717">
        <w:rPr>
          <w:rFonts w:ascii="Times New Roman" w:hAnsi="Times New Roman" w:cs="Times New Roman"/>
          <w:i/>
          <w:iCs/>
          <w:lang w:val="en"/>
        </w:rPr>
        <w:t xml:space="preserve">wedding organizer </w:t>
      </w:r>
      <w:r w:rsidR="00786B24" w:rsidRPr="007F5717">
        <w:rPr>
          <w:rFonts w:ascii="Times New Roman" w:hAnsi="Times New Roman" w:cs="Times New Roman"/>
          <w:lang w:val="en"/>
        </w:rPr>
        <w:t>(WO)</w:t>
      </w:r>
      <w:r w:rsidRPr="007F5717">
        <w:rPr>
          <w:rFonts w:ascii="Times New Roman" w:hAnsi="Times New Roman" w:cs="Times New Roman"/>
          <w:lang w:val="en"/>
        </w:rPr>
        <w:t xml:space="preserve"> is an organization that provides services for various events, such as wedding reception events (Andri, 2019). </w:t>
      </w:r>
      <w:r w:rsidR="00926718" w:rsidRPr="007F5717">
        <w:rPr>
          <w:rFonts w:ascii="Times New Roman" w:hAnsi="Times New Roman" w:cs="Times New Roman"/>
          <w:lang w:val="en"/>
        </w:rPr>
        <w:t xml:space="preserve"> The large series of events for brides-to-be makes them ask for help from EO or WO to make it easier, so that it becomes a business industry (</w:t>
      </w:r>
      <w:proofErr w:type="spellStart"/>
      <w:r w:rsidR="00926718" w:rsidRPr="007F5717">
        <w:rPr>
          <w:rFonts w:ascii="Times New Roman" w:hAnsi="Times New Roman" w:cs="Times New Roman"/>
          <w:lang w:val="en"/>
        </w:rPr>
        <w:t>Anggraini</w:t>
      </w:r>
      <w:proofErr w:type="spellEnd"/>
      <w:r w:rsidR="00926718" w:rsidRPr="007F5717">
        <w:rPr>
          <w:rFonts w:ascii="Times New Roman" w:hAnsi="Times New Roman" w:cs="Times New Roman"/>
          <w:lang w:val="en"/>
        </w:rPr>
        <w:t xml:space="preserve">, 2020). </w:t>
      </w:r>
      <w:r w:rsidRPr="007F5717">
        <w:rPr>
          <w:rFonts w:ascii="Times New Roman" w:hAnsi="Times New Roman" w:cs="Times New Roman"/>
          <w:lang w:val="en"/>
        </w:rPr>
        <w:t xml:space="preserve"> </w:t>
      </w:r>
      <w:r w:rsidR="00926718" w:rsidRPr="007F5717">
        <w:rPr>
          <w:rFonts w:ascii="Times New Roman" w:hAnsi="Times New Roman" w:cs="Times New Roman"/>
          <w:lang w:val="en"/>
        </w:rPr>
        <w:t>The rapid development of the EO business occurs in major cities in Indonesia, such as in Surabaya (</w:t>
      </w:r>
      <w:proofErr w:type="spellStart"/>
      <w:r w:rsidR="00926718" w:rsidRPr="007F5717">
        <w:rPr>
          <w:rFonts w:ascii="Times New Roman" w:hAnsi="Times New Roman" w:cs="Times New Roman"/>
          <w:lang w:val="en"/>
        </w:rPr>
        <w:t>Bestari</w:t>
      </w:r>
      <w:proofErr w:type="spellEnd"/>
      <w:r w:rsidR="00926718" w:rsidRPr="007F5717">
        <w:rPr>
          <w:rFonts w:ascii="Times New Roman" w:hAnsi="Times New Roman" w:cs="Times New Roman"/>
          <w:lang w:val="en"/>
        </w:rPr>
        <w:t xml:space="preserve"> &amp; </w:t>
      </w:r>
      <w:proofErr w:type="spellStart"/>
      <w:r w:rsidR="00926718" w:rsidRPr="007F5717">
        <w:rPr>
          <w:rFonts w:ascii="Times New Roman" w:hAnsi="Times New Roman" w:cs="Times New Roman"/>
          <w:lang w:val="en"/>
        </w:rPr>
        <w:t>Megasari</w:t>
      </w:r>
      <w:proofErr w:type="spellEnd"/>
      <w:r w:rsidR="00926718" w:rsidRPr="007F5717">
        <w:rPr>
          <w:rFonts w:ascii="Times New Roman" w:hAnsi="Times New Roman" w:cs="Times New Roman"/>
          <w:lang w:val="en"/>
        </w:rPr>
        <w:t>, 2020).</w:t>
      </w:r>
      <w:r w:rsidRPr="007F5717">
        <w:rPr>
          <w:rFonts w:ascii="Times New Roman" w:hAnsi="Times New Roman" w:cs="Times New Roman"/>
          <w:lang w:val="en"/>
        </w:rPr>
        <w:t xml:space="preserve"> </w:t>
      </w:r>
      <w:r w:rsidR="00D310BD" w:rsidRPr="007F5717">
        <w:rPr>
          <w:rFonts w:ascii="Times New Roman" w:hAnsi="Times New Roman" w:cs="Times New Roman"/>
          <w:lang w:val="en"/>
        </w:rPr>
        <w:t>Mahar Agung Organizer is a company engaged in</w:t>
      </w:r>
      <w:r w:rsidR="00D310BD" w:rsidRPr="007F5717">
        <w:rPr>
          <w:rFonts w:ascii="Times New Roman" w:hAnsi="Times New Roman" w:cs="Times New Roman"/>
          <w:iCs/>
          <w:lang w:val="en"/>
        </w:rPr>
        <w:t xml:space="preserve"> EO and WO services in Surabaya </w:t>
      </w:r>
      <w:r w:rsidR="00D310BD" w:rsidRPr="007F5717">
        <w:rPr>
          <w:rFonts w:ascii="Times New Roman" w:hAnsi="Times New Roman" w:cs="Times New Roman"/>
          <w:lang w:val="en"/>
        </w:rPr>
        <w:t>that has been experienced since 2009.</w:t>
      </w:r>
      <w:r w:rsidRPr="007F5717">
        <w:rPr>
          <w:rFonts w:ascii="Times New Roman" w:hAnsi="Times New Roman" w:cs="Times New Roman"/>
          <w:lang w:val="en"/>
        </w:rPr>
        <w:t xml:space="preserve"> </w:t>
      </w:r>
      <w:r w:rsidR="00CA0F5E" w:rsidRPr="007F5717">
        <w:rPr>
          <w:rFonts w:ascii="Times New Roman" w:hAnsi="Times New Roman" w:cs="Times New Roman"/>
          <w:lang w:val="en"/>
        </w:rPr>
        <w:t>The increase in business competition in Surabaya, gave rise to the phenomenon of problems in Mahar Agung Organizer which experienced a decrease in the number of events from 2018</w:t>
      </w:r>
      <w:r w:rsidR="00040331" w:rsidRPr="007F5717">
        <w:rPr>
          <w:rFonts w:ascii="Times New Roman" w:hAnsi="Times New Roman" w:cs="Times New Roman"/>
          <w:lang w:val="en"/>
        </w:rPr>
        <w:t xml:space="preserve"> as many as 197 events, in 2019 as many as 103 events, and in </w:t>
      </w:r>
      <w:r w:rsidR="00CA0F5E" w:rsidRPr="007F5717">
        <w:rPr>
          <w:rFonts w:ascii="Times New Roman" w:hAnsi="Times New Roman" w:cs="Times New Roman"/>
          <w:lang w:val="en"/>
        </w:rPr>
        <w:t>2020</w:t>
      </w:r>
      <w:r w:rsidR="00040331" w:rsidRPr="007F5717">
        <w:rPr>
          <w:rFonts w:ascii="Times New Roman" w:hAnsi="Times New Roman" w:cs="Times New Roman"/>
          <w:lang w:val="en"/>
        </w:rPr>
        <w:t xml:space="preserve"> as many as 57 events</w:t>
      </w:r>
      <w:r w:rsidR="00CA0F5E" w:rsidRPr="007F5717">
        <w:rPr>
          <w:rFonts w:ascii="Times New Roman" w:hAnsi="Times New Roman" w:cs="Times New Roman"/>
          <w:lang w:val="en"/>
        </w:rPr>
        <w:t>.</w:t>
      </w:r>
      <w:r w:rsidR="007F5717" w:rsidRPr="007F5717">
        <w:rPr>
          <w:rFonts w:ascii="Times New Roman" w:hAnsi="Times New Roman" w:cs="Times New Roman"/>
          <w:lang w:val="en"/>
        </w:rPr>
        <w:t xml:space="preserve"> </w:t>
      </w:r>
      <w:r w:rsidR="00CA1E42" w:rsidRPr="007F5717">
        <w:rPr>
          <w:rFonts w:ascii="Times New Roman" w:hAnsi="Times New Roman" w:cs="Times New Roman"/>
          <w:lang w:val="en"/>
        </w:rPr>
        <w:t>The decline is the result of clients not returning to use or not recommending services to others</w:t>
      </w:r>
      <w:r w:rsidR="00786B24" w:rsidRPr="007F5717">
        <w:rPr>
          <w:rFonts w:ascii="Times New Roman" w:hAnsi="Times New Roman" w:cs="Times New Roman"/>
          <w:lang w:val="en"/>
        </w:rPr>
        <w:t>, which has an impact on</w:t>
      </w:r>
      <w:r w:rsidR="00CA1E42" w:rsidRPr="007F5717">
        <w:rPr>
          <w:rFonts w:ascii="Times New Roman" w:hAnsi="Times New Roman" w:cs="Times New Roman"/>
          <w:lang w:val="en"/>
        </w:rPr>
        <w:t xml:space="preserve"> the loyalty</w:t>
      </w:r>
      <w:r w:rsidR="007F5717" w:rsidRPr="007F5717">
        <w:rPr>
          <w:rFonts w:ascii="Times New Roman" w:hAnsi="Times New Roman" w:cs="Times New Roman"/>
          <w:lang w:val="en"/>
        </w:rPr>
        <w:t xml:space="preserve"> </w:t>
      </w:r>
      <w:r w:rsidR="00786B24" w:rsidRPr="007F5717">
        <w:rPr>
          <w:rFonts w:ascii="Times New Roman" w:hAnsi="Times New Roman" w:cs="Times New Roman"/>
          <w:lang w:val="en"/>
        </w:rPr>
        <w:t>of consumers</w:t>
      </w:r>
      <w:r w:rsidR="00CA1E42" w:rsidRPr="007F5717">
        <w:rPr>
          <w:rFonts w:ascii="Times New Roman" w:hAnsi="Times New Roman" w:cs="Times New Roman"/>
          <w:lang w:val="en"/>
        </w:rPr>
        <w:t>.</w:t>
      </w:r>
      <w:r w:rsidR="007F5717">
        <w:rPr>
          <w:rFonts w:ascii="Times New Roman" w:hAnsi="Times New Roman" w:cs="Times New Roman"/>
          <w:lang w:val="en"/>
        </w:rPr>
        <w:t xml:space="preserve"> </w:t>
      </w:r>
      <w:r w:rsidR="00786B24" w:rsidRPr="007F5717">
        <w:rPr>
          <w:rFonts w:ascii="Times New Roman" w:hAnsi="Times New Roman" w:cs="Times New Roman"/>
          <w:lang w:val="en"/>
        </w:rPr>
        <w:t xml:space="preserve">The </w:t>
      </w:r>
      <w:r w:rsidR="007F5717">
        <w:rPr>
          <w:rFonts w:ascii="Times New Roman" w:hAnsi="Times New Roman" w:cs="Times New Roman"/>
          <w:lang w:val="en"/>
        </w:rPr>
        <w:t xml:space="preserve">thing </w:t>
      </w:r>
      <w:r w:rsidR="00CA1E42" w:rsidRPr="007F5717">
        <w:rPr>
          <w:rFonts w:ascii="Times New Roman" w:hAnsi="Times New Roman" w:cs="Times New Roman"/>
          <w:lang w:val="en"/>
        </w:rPr>
        <w:t>that can</w:t>
      </w:r>
      <w:r w:rsidR="007F5717" w:rsidRPr="007F5717">
        <w:rPr>
          <w:rFonts w:ascii="Times New Roman" w:hAnsi="Times New Roman" w:cs="Times New Roman"/>
          <w:lang w:val="en"/>
        </w:rPr>
        <w:t xml:space="preserve"> </w:t>
      </w:r>
      <w:r w:rsidR="00786B24" w:rsidRPr="007F5717">
        <w:rPr>
          <w:rFonts w:ascii="Times New Roman" w:hAnsi="Times New Roman" w:cs="Times New Roman"/>
          <w:lang w:val="en"/>
        </w:rPr>
        <w:t xml:space="preserve">influence consumer loyalty </w:t>
      </w:r>
      <w:r w:rsidR="00CA1E42" w:rsidRPr="007F5717">
        <w:rPr>
          <w:rFonts w:ascii="Times New Roman" w:hAnsi="Times New Roman" w:cs="Times New Roman"/>
          <w:lang w:val="en"/>
        </w:rPr>
        <w:t>to a brand is consumer satisfaction (</w:t>
      </w:r>
      <w:proofErr w:type="spellStart"/>
      <w:r w:rsidR="00CA1E42" w:rsidRPr="007F5717">
        <w:rPr>
          <w:rFonts w:ascii="Times New Roman" w:hAnsi="Times New Roman" w:cs="Times New Roman"/>
          <w:lang w:val="en"/>
        </w:rPr>
        <w:t>Kataria</w:t>
      </w:r>
      <w:proofErr w:type="spellEnd"/>
      <w:r w:rsidR="00CA1E42" w:rsidRPr="007F5717">
        <w:rPr>
          <w:rFonts w:ascii="Times New Roman" w:hAnsi="Times New Roman" w:cs="Times New Roman"/>
          <w:lang w:val="en"/>
        </w:rPr>
        <w:t xml:space="preserve"> &amp; Saini, 20</w:t>
      </w:r>
      <w:r w:rsidR="00FD2250" w:rsidRPr="007F5717">
        <w:rPr>
          <w:rFonts w:ascii="Times New Roman" w:hAnsi="Times New Roman" w:cs="Times New Roman"/>
          <w:lang w:val="en"/>
        </w:rPr>
        <w:t>20</w:t>
      </w:r>
      <w:r w:rsidR="00CA1E42" w:rsidRPr="007F5717">
        <w:rPr>
          <w:rFonts w:ascii="Times New Roman" w:hAnsi="Times New Roman" w:cs="Times New Roman"/>
          <w:lang w:val="en"/>
        </w:rPr>
        <w:t xml:space="preserve">) and also </w:t>
      </w:r>
      <w:r w:rsidR="00CA1E42" w:rsidRPr="007F5717">
        <w:rPr>
          <w:rFonts w:ascii="Times New Roman" w:hAnsi="Times New Roman" w:cs="Times New Roman"/>
          <w:iCs/>
          <w:lang w:val="en"/>
        </w:rPr>
        <w:t>brand choice</w:t>
      </w:r>
      <w:r w:rsidR="00CA1E42" w:rsidRPr="007F5717">
        <w:rPr>
          <w:rFonts w:ascii="Times New Roman" w:hAnsi="Times New Roman" w:cs="Times New Roman"/>
          <w:i/>
          <w:lang w:val="en"/>
        </w:rPr>
        <w:t xml:space="preserve"> </w:t>
      </w:r>
      <w:r w:rsidR="00CA1E42" w:rsidRPr="007F5717">
        <w:rPr>
          <w:rFonts w:ascii="Times New Roman" w:hAnsi="Times New Roman" w:cs="Times New Roman"/>
          <w:lang w:val="en"/>
        </w:rPr>
        <w:t>(</w:t>
      </w:r>
      <w:proofErr w:type="spellStart"/>
      <w:r w:rsidR="00CA1E42" w:rsidRPr="007F5717">
        <w:rPr>
          <w:rFonts w:ascii="Times New Roman" w:hAnsi="Times New Roman" w:cs="Times New Roman"/>
          <w:lang w:val="en"/>
        </w:rPr>
        <w:t>Pardede</w:t>
      </w:r>
      <w:proofErr w:type="spellEnd"/>
      <w:r w:rsidR="00CA1E42" w:rsidRPr="007F5717">
        <w:rPr>
          <w:rFonts w:ascii="Times New Roman" w:hAnsi="Times New Roman" w:cs="Times New Roman"/>
          <w:lang w:val="en"/>
        </w:rPr>
        <w:t>, 2017).</w:t>
      </w:r>
      <w:r w:rsidR="007F5717">
        <w:rPr>
          <w:rFonts w:ascii="Times New Roman" w:hAnsi="Times New Roman" w:cs="Times New Roman"/>
          <w:lang w:val="en"/>
        </w:rPr>
        <w:t xml:space="preserve"> </w:t>
      </w:r>
      <w:r w:rsidR="00786B24" w:rsidRPr="007F5717">
        <w:rPr>
          <w:rFonts w:ascii="Times New Roman" w:hAnsi="Times New Roman" w:cs="Times New Roman"/>
          <w:lang w:val="en"/>
        </w:rPr>
        <w:t xml:space="preserve">Based on </w:t>
      </w:r>
      <w:r w:rsidR="00040331" w:rsidRPr="007F5717">
        <w:rPr>
          <w:rFonts w:ascii="Times New Roman" w:hAnsi="Times New Roman" w:cs="Times New Roman"/>
          <w:lang w:val="en"/>
        </w:rPr>
        <w:t xml:space="preserve">this phenomenon to increase loyalty, this study is used to test and analyze the growth of consumer satisfaction and </w:t>
      </w:r>
      <w:r w:rsidR="00040331" w:rsidRPr="007F5717">
        <w:rPr>
          <w:rFonts w:ascii="Times New Roman" w:hAnsi="Times New Roman" w:cs="Times New Roman"/>
          <w:i/>
          <w:iCs/>
          <w:lang w:val="en"/>
        </w:rPr>
        <w:t xml:space="preserve">brand choice </w:t>
      </w:r>
      <w:r w:rsidR="00040331" w:rsidRPr="007F5717">
        <w:rPr>
          <w:rFonts w:ascii="Times New Roman" w:hAnsi="Times New Roman" w:cs="Times New Roman"/>
          <w:lang w:val="en"/>
        </w:rPr>
        <w:t>for the loyalty of Mahar Agung Organizer consumers.</w:t>
      </w:r>
    </w:p>
    <w:p w14:paraId="61AF8315" w14:textId="77777777" w:rsidR="003F7255" w:rsidRPr="002B624D" w:rsidRDefault="003F7255" w:rsidP="00C72485">
      <w:pPr>
        <w:pStyle w:val="ListParagraph"/>
        <w:numPr>
          <w:ilvl w:val="0"/>
          <w:numId w:val="1"/>
        </w:numPr>
        <w:spacing w:line="360" w:lineRule="auto"/>
        <w:ind w:left="567" w:hanging="567"/>
        <w:rPr>
          <w:b/>
          <w:bCs/>
          <w:sz w:val="22"/>
          <w:szCs w:val="22"/>
        </w:rPr>
      </w:pPr>
      <w:r w:rsidRPr="002B624D">
        <w:rPr>
          <w:b/>
          <w:bCs/>
          <w:sz w:val="22"/>
          <w:szCs w:val="22"/>
          <w:lang w:val="en"/>
        </w:rPr>
        <w:t>Literature Review</w:t>
      </w:r>
    </w:p>
    <w:p w14:paraId="2544AE26" w14:textId="62B7CCE1" w:rsidR="003F7255" w:rsidRPr="002B624D" w:rsidRDefault="003F7255" w:rsidP="00C72485">
      <w:pPr>
        <w:pStyle w:val="ListParagraph"/>
        <w:numPr>
          <w:ilvl w:val="1"/>
          <w:numId w:val="1"/>
        </w:numPr>
        <w:spacing w:line="360" w:lineRule="auto"/>
        <w:ind w:left="567" w:hanging="567"/>
        <w:rPr>
          <w:b/>
          <w:bCs/>
          <w:sz w:val="22"/>
          <w:szCs w:val="22"/>
          <w:lang w:val="id-ID"/>
        </w:rPr>
      </w:pPr>
      <w:r w:rsidRPr="002B624D">
        <w:rPr>
          <w:b/>
          <w:bCs/>
          <w:sz w:val="22"/>
          <w:szCs w:val="22"/>
          <w:lang w:val="en"/>
        </w:rPr>
        <w:t>P</w:t>
      </w:r>
      <w:r w:rsidR="007F5717">
        <w:rPr>
          <w:b/>
          <w:bCs/>
          <w:sz w:val="22"/>
          <w:szCs w:val="22"/>
          <w:lang w:val="en"/>
        </w:rPr>
        <w:t>revious</w:t>
      </w:r>
      <w:r w:rsidRPr="002B624D">
        <w:rPr>
          <w:b/>
          <w:bCs/>
          <w:sz w:val="22"/>
          <w:szCs w:val="22"/>
          <w:lang w:val="en"/>
        </w:rPr>
        <w:t xml:space="preserve"> Research</w:t>
      </w:r>
    </w:p>
    <w:p w14:paraId="3C9AEF11" w14:textId="4F4D6402" w:rsidR="00C72485" w:rsidRPr="002B624D" w:rsidRDefault="003F7255" w:rsidP="00C72485">
      <w:pPr>
        <w:spacing w:line="360" w:lineRule="auto"/>
        <w:ind w:firstLine="567"/>
        <w:jc w:val="both"/>
        <w:rPr>
          <w:sz w:val="22"/>
          <w:szCs w:val="22"/>
        </w:rPr>
      </w:pPr>
      <w:r w:rsidRPr="002B624D">
        <w:rPr>
          <w:sz w:val="22"/>
          <w:szCs w:val="22"/>
          <w:lang w:val="en"/>
        </w:rPr>
        <w:lastRenderedPageBreak/>
        <w:t xml:space="preserve">The research of </w:t>
      </w:r>
      <w:proofErr w:type="spellStart"/>
      <w:r w:rsidRPr="002B624D">
        <w:rPr>
          <w:sz w:val="22"/>
          <w:szCs w:val="22"/>
          <w:lang w:val="en"/>
        </w:rPr>
        <w:t>Boonlertvanich</w:t>
      </w:r>
      <w:proofErr w:type="spellEnd"/>
      <w:r w:rsidRPr="002B624D">
        <w:rPr>
          <w:sz w:val="22"/>
          <w:szCs w:val="22"/>
          <w:lang w:val="en"/>
        </w:rPr>
        <w:t xml:space="preserve"> (2018) aims to develop a comprehensive model that represents the relationship between service quality, consumer satisfaction, trust and loyalty.</w:t>
      </w:r>
      <w:r w:rsidR="00B3302F">
        <w:rPr>
          <w:sz w:val="22"/>
          <w:szCs w:val="22"/>
          <w:lang w:val="en"/>
        </w:rPr>
        <w:t xml:space="preserve"> </w:t>
      </w:r>
      <w:r w:rsidRPr="002B624D">
        <w:rPr>
          <w:sz w:val="22"/>
          <w:szCs w:val="22"/>
          <w:lang w:val="en"/>
        </w:rPr>
        <w:t xml:space="preserve">The results showed that the quality of service felt by customers directly and indirectly affects, through consumer satisfaction and trust, attitude and behavioral loyalty. Putra (2017) wrote </w:t>
      </w:r>
      <w:r w:rsidR="00B3302F" w:rsidRPr="002B624D">
        <w:rPr>
          <w:sz w:val="22"/>
          <w:szCs w:val="22"/>
          <w:lang w:val="en"/>
        </w:rPr>
        <w:t>research</w:t>
      </w:r>
      <w:r w:rsidRPr="002B624D">
        <w:rPr>
          <w:sz w:val="22"/>
          <w:szCs w:val="22"/>
          <w:lang w:val="en"/>
        </w:rPr>
        <w:t xml:space="preserve"> that</w:t>
      </w:r>
      <w:r w:rsidRPr="002B624D">
        <w:rPr>
          <w:spacing w:val="1"/>
          <w:sz w:val="22"/>
          <w:szCs w:val="22"/>
          <w:lang w:val="en"/>
        </w:rPr>
        <w:t xml:space="preserve"> aims</w:t>
      </w:r>
      <w:r w:rsidRPr="002B624D">
        <w:rPr>
          <w:sz w:val="22"/>
          <w:szCs w:val="22"/>
          <w:lang w:val="en"/>
        </w:rPr>
        <w:t xml:space="preserve"> to find out</w:t>
      </w:r>
      <w:r w:rsidRPr="002B624D">
        <w:rPr>
          <w:spacing w:val="1"/>
          <w:sz w:val="22"/>
          <w:szCs w:val="22"/>
          <w:lang w:val="en"/>
        </w:rPr>
        <w:t xml:space="preserve"> whether or not there is an</w:t>
      </w:r>
      <w:r w:rsidRPr="002B624D">
        <w:rPr>
          <w:sz w:val="22"/>
          <w:szCs w:val="22"/>
          <w:lang w:val="en"/>
        </w:rPr>
        <w:t xml:space="preserve"> influence of service quality on consumer loyalty through consumer satisfaction as an intervening variable.</w:t>
      </w:r>
      <w:r>
        <w:rPr>
          <w:lang w:val="en"/>
        </w:rPr>
        <w:t xml:space="preserve"> </w:t>
      </w:r>
      <w:r w:rsidRPr="002B624D">
        <w:rPr>
          <w:spacing w:val="1"/>
          <w:sz w:val="22"/>
          <w:szCs w:val="22"/>
          <w:lang w:val="en"/>
        </w:rPr>
        <w:t>The results of this study show a</w:t>
      </w:r>
      <w:r w:rsidRPr="002B624D">
        <w:rPr>
          <w:sz w:val="22"/>
          <w:szCs w:val="22"/>
          <w:lang w:val="en"/>
        </w:rPr>
        <w:t xml:space="preserve"> positive and significant influence between the variables of consumer satisfaction on consumer loyalty. The research of Mahmud (2017) aims to create a strong brand image and establish a different position in the minds of consumers, factors, which directly affect the choice of customer's brand, must be identified by the organization and formulate the appropriate strategy. Findings from a survey of literature show that, a number of factors influencing the choice of customer brand and the dynamics of consumer minds influence consumers in every purchase decision.</w:t>
      </w:r>
    </w:p>
    <w:p w14:paraId="7637FE8A" w14:textId="77777777" w:rsidR="003F7255" w:rsidRPr="002B624D" w:rsidRDefault="003F7255" w:rsidP="00C72485">
      <w:pPr>
        <w:pStyle w:val="ListParagraph"/>
        <w:numPr>
          <w:ilvl w:val="1"/>
          <w:numId w:val="1"/>
        </w:numPr>
        <w:spacing w:line="360" w:lineRule="auto"/>
        <w:ind w:left="567" w:hanging="567"/>
        <w:rPr>
          <w:b/>
          <w:bCs/>
          <w:sz w:val="22"/>
          <w:szCs w:val="22"/>
        </w:rPr>
      </w:pPr>
      <w:r w:rsidRPr="002B624D">
        <w:rPr>
          <w:b/>
          <w:bCs/>
          <w:sz w:val="22"/>
          <w:szCs w:val="22"/>
          <w:lang w:val="en"/>
        </w:rPr>
        <w:t>Theoretical Foundations</w:t>
      </w:r>
    </w:p>
    <w:p w14:paraId="5D2CEC04" w14:textId="77777777" w:rsidR="003F7255" w:rsidRPr="002B624D" w:rsidRDefault="003F7255" w:rsidP="00C72485">
      <w:pPr>
        <w:pStyle w:val="ListParagraph"/>
        <w:numPr>
          <w:ilvl w:val="2"/>
          <w:numId w:val="1"/>
        </w:numPr>
        <w:spacing w:line="360" w:lineRule="auto"/>
        <w:ind w:left="567" w:hanging="567"/>
        <w:rPr>
          <w:b/>
          <w:bCs/>
          <w:sz w:val="22"/>
          <w:szCs w:val="22"/>
          <w:lang w:val="id-ID"/>
        </w:rPr>
      </w:pPr>
      <w:r w:rsidRPr="002B624D">
        <w:rPr>
          <w:b/>
          <w:bCs/>
          <w:sz w:val="22"/>
          <w:szCs w:val="22"/>
          <w:lang w:val="en"/>
        </w:rPr>
        <w:t>Customer Satisfaction</w:t>
      </w:r>
    </w:p>
    <w:p w14:paraId="1F674746" w14:textId="7970982C" w:rsidR="003F7255" w:rsidRPr="007F5717" w:rsidRDefault="003F7255" w:rsidP="00EF07EE">
      <w:pPr>
        <w:pStyle w:val="BodyText"/>
        <w:spacing w:line="360" w:lineRule="auto"/>
        <w:ind w:right="-46" w:firstLine="567"/>
        <w:jc w:val="both"/>
        <w:rPr>
          <w:rFonts w:ascii="Times New Roman" w:hAnsi="Times New Roman" w:cs="Times New Roman"/>
          <w:lang w:val="id-ID"/>
        </w:rPr>
      </w:pPr>
      <w:r w:rsidRPr="007F5717">
        <w:rPr>
          <w:rFonts w:ascii="Times New Roman" w:hAnsi="Times New Roman" w:cs="Times New Roman"/>
          <w:lang w:val="en"/>
        </w:rPr>
        <w:t xml:space="preserve">Consumer satisfaction is the feeling of consumer satisfaction after comparing the performance of a product or service with its expectations, and if the product or service fails to meet expectations, then the customer feels dissatisfied, but if it is in accordance with expectations, then the customer will feel satisfied, and if it exceeds expectations, the customer will be very satisfied and happy (Khoi </w:t>
      </w:r>
      <w:r w:rsidR="00EF07EE" w:rsidRPr="007F5717">
        <w:rPr>
          <w:rFonts w:ascii="Times New Roman" w:hAnsi="Times New Roman" w:cs="Times New Roman"/>
          <w:i/>
          <w:iCs/>
          <w:lang w:val="en"/>
        </w:rPr>
        <w:t xml:space="preserve">et al., </w:t>
      </w:r>
      <w:r w:rsidRPr="007F5717">
        <w:rPr>
          <w:rFonts w:ascii="Times New Roman" w:hAnsi="Times New Roman" w:cs="Times New Roman"/>
          <w:lang w:val="en"/>
        </w:rPr>
        <w:t xml:space="preserve">2019). consumer satisfaction indicators according to </w:t>
      </w:r>
      <w:proofErr w:type="spellStart"/>
      <w:r w:rsidRPr="007F5717">
        <w:rPr>
          <w:rFonts w:ascii="Times New Roman" w:hAnsi="Times New Roman" w:cs="Times New Roman"/>
          <w:lang w:val="en"/>
        </w:rPr>
        <w:t>Tjiptono</w:t>
      </w:r>
      <w:proofErr w:type="spellEnd"/>
      <w:r w:rsidRPr="007F5717">
        <w:rPr>
          <w:rFonts w:ascii="Times New Roman" w:hAnsi="Times New Roman" w:cs="Times New Roman"/>
          <w:lang w:val="en"/>
        </w:rPr>
        <w:t xml:space="preserve"> (2014: 101</w:t>
      </w:r>
      <w:r w:rsidR="00B3302F" w:rsidRPr="007F5717">
        <w:rPr>
          <w:rFonts w:ascii="Times New Roman" w:hAnsi="Times New Roman" w:cs="Times New Roman"/>
          <w:lang w:val="en"/>
        </w:rPr>
        <w:t>) are</w:t>
      </w:r>
      <w:r w:rsidRPr="007F5717">
        <w:rPr>
          <w:rFonts w:ascii="Times New Roman" w:hAnsi="Times New Roman" w:cs="Times New Roman"/>
          <w:lang w:val="en"/>
        </w:rPr>
        <w:t xml:space="preserve"> as follows: </w:t>
      </w:r>
    </w:p>
    <w:p w14:paraId="5825F888" w14:textId="09CA03F2" w:rsidR="003F7255" w:rsidRPr="007F5717" w:rsidRDefault="003F7255" w:rsidP="00EF07EE">
      <w:pPr>
        <w:pStyle w:val="BodyText"/>
        <w:numPr>
          <w:ilvl w:val="0"/>
          <w:numId w:val="3"/>
        </w:numPr>
        <w:spacing w:line="360" w:lineRule="auto"/>
        <w:ind w:left="1134" w:right="-46" w:hanging="283"/>
        <w:jc w:val="both"/>
        <w:rPr>
          <w:rFonts w:ascii="Times New Roman" w:hAnsi="Times New Roman" w:cs="Times New Roman"/>
          <w:lang w:val="id-ID"/>
        </w:rPr>
      </w:pPr>
      <w:r w:rsidRPr="007F5717">
        <w:rPr>
          <w:rFonts w:ascii="Times New Roman" w:hAnsi="Times New Roman" w:cs="Times New Roman"/>
          <w:lang w:val="en"/>
        </w:rPr>
        <w:t xml:space="preserve">Conformity </w:t>
      </w:r>
      <w:r w:rsidR="007F5717" w:rsidRPr="007F5717">
        <w:rPr>
          <w:rFonts w:ascii="Times New Roman" w:hAnsi="Times New Roman" w:cs="Times New Roman"/>
          <w:lang w:val="en"/>
        </w:rPr>
        <w:t>Expectations, which</w:t>
      </w:r>
      <w:r w:rsidRPr="007F5717">
        <w:rPr>
          <w:rFonts w:ascii="Times New Roman" w:hAnsi="Times New Roman" w:cs="Times New Roman"/>
          <w:lang w:val="en"/>
        </w:rPr>
        <w:t xml:space="preserve"> is the degree of conformity between the performance of the product expected by the customer and that felt by the customer.</w:t>
      </w:r>
    </w:p>
    <w:p w14:paraId="43BC6AC6" w14:textId="1B0359A3" w:rsidR="003F7255" w:rsidRPr="007F5717" w:rsidRDefault="003F7255" w:rsidP="00EF07EE">
      <w:pPr>
        <w:pStyle w:val="BodyText"/>
        <w:numPr>
          <w:ilvl w:val="0"/>
          <w:numId w:val="3"/>
        </w:numPr>
        <w:spacing w:line="360" w:lineRule="auto"/>
        <w:ind w:left="1134" w:right="-46" w:hanging="283"/>
        <w:jc w:val="both"/>
        <w:rPr>
          <w:rFonts w:ascii="Times New Roman" w:hAnsi="Times New Roman" w:cs="Times New Roman"/>
          <w:lang w:val="id-ID"/>
        </w:rPr>
      </w:pPr>
      <w:r w:rsidRPr="007F5717">
        <w:rPr>
          <w:rFonts w:ascii="Times New Roman" w:hAnsi="Times New Roman" w:cs="Times New Roman"/>
          <w:lang w:val="en"/>
        </w:rPr>
        <w:t xml:space="preserve">Interest in Revisiting, </w:t>
      </w:r>
      <w:r w:rsidR="007F5717" w:rsidRPr="007F5717">
        <w:rPr>
          <w:rFonts w:ascii="Times New Roman" w:hAnsi="Times New Roman" w:cs="Times New Roman"/>
          <w:lang w:val="en"/>
        </w:rPr>
        <w:t>is the</w:t>
      </w:r>
      <w:r w:rsidRPr="007F5717">
        <w:rPr>
          <w:rFonts w:ascii="Times New Roman" w:hAnsi="Times New Roman" w:cs="Times New Roman"/>
          <w:lang w:val="en"/>
        </w:rPr>
        <w:t xml:space="preserve"> willingness of customers to visit again or make repurchases of related products.</w:t>
      </w:r>
    </w:p>
    <w:p w14:paraId="2E5900F4" w14:textId="1EFB9EB7" w:rsidR="003F7255" w:rsidRPr="007F5717" w:rsidRDefault="003F7255" w:rsidP="00EF07EE">
      <w:pPr>
        <w:pStyle w:val="BodyText"/>
        <w:numPr>
          <w:ilvl w:val="0"/>
          <w:numId w:val="3"/>
        </w:numPr>
        <w:spacing w:line="360" w:lineRule="auto"/>
        <w:ind w:left="1134" w:right="-46" w:hanging="283"/>
        <w:jc w:val="both"/>
        <w:rPr>
          <w:rFonts w:ascii="Times New Roman" w:hAnsi="Times New Roman" w:cs="Times New Roman"/>
          <w:lang w:val="id-ID"/>
        </w:rPr>
      </w:pPr>
      <w:r w:rsidRPr="007F5717">
        <w:rPr>
          <w:rFonts w:ascii="Times New Roman" w:hAnsi="Times New Roman" w:cs="Times New Roman"/>
          <w:lang w:val="en"/>
        </w:rPr>
        <w:t xml:space="preserve">Willingness to Recommend, is the </w:t>
      </w:r>
      <w:r w:rsidR="007F5717" w:rsidRPr="007F5717">
        <w:rPr>
          <w:rFonts w:ascii="Times New Roman" w:hAnsi="Times New Roman" w:cs="Times New Roman"/>
          <w:lang w:val="en"/>
        </w:rPr>
        <w:t>customer’s willingness</w:t>
      </w:r>
      <w:r w:rsidRPr="007F5717">
        <w:rPr>
          <w:rFonts w:ascii="Times New Roman" w:hAnsi="Times New Roman" w:cs="Times New Roman"/>
          <w:lang w:val="en"/>
        </w:rPr>
        <w:t xml:space="preserve"> to recommend the products he has felt to friends or family.</w:t>
      </w:r>
    </w:p>
    <w:p w14:paraId="27864E02" w14:textId="77777777" w:rsidR="003F7255" w:rsidRPr="00655F0E" w:rsidRDefault="003F7255" w:rsidP="00C72485">
      <w:pPr>
        <w:pStyle w:val="ListParagraph"/>
        <w:numPr>
          <w:ilvl w:val="2"/>
          <w:numId w:val="1"/>
        </w:numPr>
        <w:spacing w:line="360" w:lineRule="auto"/>
        <w:ind w:left="567" w:hanging="567"/>
        <w:jc w:val="both"/>
        <w:rPr>
          <w:b/>
          <w:bCs/>
          <w:sz w:val="22"/>
          <w:szCs w:val="22"/>
          <w:lang w:val="id-ID"/>
        </w:rPr>
      </w:pPr>
      <w:r w:rsidRPr="00655F0E">
        <w:rPr>
          <w:b/>
          <w:bCs/>
          <w:sz w:val="22"/>
          <w:szCs w:val="22"/>
          <w:lang w:val="en"/>
        </w:rPr>
        <w:t>Brand Choice</w:t>
      </w:r>
    </w:p>
    <w:p w14:paraId="666B737F" w14:textId="567860F6" w:rsidR="003F7255" w:rsidRPr="002B624D" w:rsidRDefault="003F7255" w:rsidP="00C72485">
      <w:pPr>
        <w:spacing w:line="360" w:lineRule="auto"/>
        <w:ind w:left="360" w:firstLine="720"/>
        <w:jc w:val="both"/>
        <w:rPr>
          <w:sz w:val="22"/>
          <w:szCs w:val="22"/>
        </w:rPr>
      </w:pPr>
      <w:r w:rsidRPr="002B624D">
        <w:rPr>
          <w:sz w:val="22"/>
          <w:szCs w:val="22"/>
          <w:lang w:val="en"/>
        </w:rPr>
        <w:t xml:space="preserve">According to Cuneo et al. (2019) </w:t>
      </w:r>
      <w:r w:rsidRPr="007F5717">
        <w:rPr>
          <w:iCs/>
          <w:sz w:val="22"/>
          <w:szCs w:val="22"/>
          <w:lang w:val="en"/>
        </w:rPr>
        <w:t>brand choice</w:t>
      </w:r>
      <w:r w:rsidRPr="002B624D">
        <w:rPr>
          <w:i/>
          <w:sz w:val="22"/>
          <w:szCs w:val="22"/>
          <w:lang w:val="en"/>
        </w:rPr>
        <w:t xml:space="preserve"> </w:t>
      </w:r>
      <w:r w:rsidRPr="002B624D">
        <w:rPr>
          <w:sz w:val="22"/>
          <w:szCs w:val="22"/>
          <w:lang w:val="en"/>
        </w:rPr>
        <w:t xml:space="preserve">is determined by </w:t>
      </w:r>
      <w:r w:rsidRPr="002B624D">
        <w:rPr>
          <w:i/>
          <w:sz w:val="22"/>
          <w:szCs w:val="22"/>
          <w:lang w:val="en"/>
        </w:rPr>
        <w:t xml:space="preserve">drivers </w:t>
      </w:r>
      <w:r w:rsidRPr="002B624D">
        <w:rPr>
          <w:sz w:val="22"/>
          <w:szCs w:val="22"/>
          <w:lang w:val="en"/>
        </w:rPr>
        <w:t>and</w:t>
      </w:r>
      <w:r w:rsidRPr="002B624D">
        <w:rPr>
          <w:i/>
          <w:sz w:val="22"/>
          <w:szCs w:val="22"/>
          <w:lang w:val="en"/>
        </w:rPr>
        <w:t xml:space="preserve"> purchase behavior</w:t>
      </w:r>
      <w:r w:rsidRPr="002B624D">
        <w:rPr>
          <w:sz w:val="22"/>
          <w:szCs w:val="22"/>
          <w:lang w:val="en"/>
        </w:rPr>
        <w:t xml:space="preserve">. </w:t>
      </w:r>
      <w:r>
        <w:rPr>
          <w:lang w:val="en"/>
        </w:rPr>
        <w:t xml:space="preserve"> </w:t>
      </w:r>
      <w:r w:rsidRPr="001770C8">
        <w:rPr>
          <w:i/>
          <w:sz w:val="22"/>
          <w:szCs w:val="22"/>
          <w:lang w:val="en"/>
        </w:rPr>
        <w:t>Drivers</w:t>
      </w:r>
      <w:r w:rsidRPr="001770C8">
        <w:rPr>
          <w:iCs/>
          <w:sz w:val="22"/>
          <w:szCs w:val="22"/>
          <w:lang w:val="en"/>
        </w:rPr>
        <w:t xml:space="preserve"> </w:t>
      </w:r>
      <w:r w:rsidRPr="002B624D">
        <w:rPr>
          <w:sz w:val="22"/>
          <w:szCs w:val="22"/>
          <w:lang w:val="en"/>
        </w:rPr>
        <w:t>are categorized on the basis of price and quality/</w:t>
      </w:r>
      <w:r w:rsidRPr="002B624D">
        <w:rPr>
          <w:i/>
          <w:sz w:val="22"/>
          <w:szCs w:val="22"/>
          <w:lang w:val="en"/>
        </w:rPr>
        <w:t>image</w:t>
      </w:r>
      <w:r w:rsidRPr="002B624D">
        <w:rPr>
          <w:sz w:val="22"/>
          <w:szCs w:val="22"/>
          <w:lang w:val="en"/>
        </w:rPr>
        <w:t>, while</w:t>
      </w:r>
      <w:r w:rsidRPr="002B624D">
        <w:rPr>
          <w:i/>
          <w:sz w:val="22"/>
          <w:szCs w:val="22"/>
          <w:lang w:val="en"/>
        </w:rPr>
        <w:t xml:space="preserve"> purchase behavior</w:t>
      </w:r>
      <w:r>
        <w:rPr>
          <w:lang w:val="en"/>
        </w:rPr>
        <w:t xml:space="preserve"> </w:t>
      </w:r>
      <w:r w:rsidR="001770C8">
        <w:rPr>
          <w:lang w:val="en"/>
        </w:rPr>
        <w:t xml:space="preserve">is </w:t>
      </w:r>
      <w:r w:rsidR="001770C8" w:rsidRPr="002B624D">
        <w:rPr>
          <w:sz w:val="22"/>
          <w:szCs w:val="22"/>
          <w:lang w:val="en"/>
        </w:rPr>
        <w:t>categorized</w:t>
      </w:r>
      <w:r w:rsidRPr="002B624D">
        <w:rPr>
          <w:sz w:val="22"/>
          <w:szCs w:val="22"/>
          <w:lang w:val="en"/>
        </w:rPr>
        <w:t xml:space="preserve"> as</w:t>
      </w:r>
      <w:r w:rsidRPr="002B624D">
        <w:rPr>
          <w:i/>
          <w:sz w:val="22"/>
          <w:szCs w:val="22"/>
          <w:lang w:val="en"/>
        </w:rPr>
        <w:t xml:space="preserve"> hybrid</w:t>
      </w:r>
      <w:r w:rsidRPr="002B624D">
        <w:rPr>
          <w:sz w:val="22"/>
          <w:szCs w:val="22"/>
          <w:lang w:val="en"/>
        </w:rPr>
        <w:t xml:space="preserve"> and</w:t>
      </w:r>
      <w:r w:rsidRPr="002B624D">
        <w:rPr>
          <w:i/>
          <w:sz w:val="22"/>
          <w:szCs w:val="22"/>
          <w:lang w:val="en"/>
        </w:rPr>
        <w:t xml:space="preserve"> polarized</w:t>
      </w:r>
      <w:r w:rsidRPr="002B624D">
        <w:rPr>
          <w:sz w:val="22"/>
          <w:szCs w:val="22"/>
          <w:lang w:val="en"/>
        </w:rPr>
        <w:t xml:space="preserve">. The explanation of brand selection according to Kotler </w:t>
      </w:r>
      <w:r w:rsidR="00EF07EE">
        <w:rPr>
          <w:sz w:val="22"/>
          <w:szCs w:val="22"/>
          <w:lang w:val="en"/>
        </w:rPr>
        <w:t xml:space="preserve">and Keller </w:t>
      </w:r>
      <w:r w:rsidRPr="002B624D">
        <w:rPr>
          <w:sz w:val="22"/>
          <w:szCs w:val="22"/>
          <w:lang w:val="en"/>
        </w:rPr>
        <w:t>(2012) is that consumers determine which brand to buy, each brand has its own differences.</w:t>
      </w:r>
      <w:r>
        <w:rPr>
          <w:lang w:val="en"/>
        </w:rPr>
        <w:t xml:space="preserve"> </w:t>
      </w:r>
      <w:r w:rsidRPr="002B624D">
        <w:rPr>
          <w:sz w:val="22"/>
          <w:szCs w:val="22"/>
          <w:lang w:val="en"/>
        </w:rPr>
        <w:t xml:space="preserve"> </w:t>
      </w:r>
      <w:r w:rsidR="007F5717" w:rsidRPr="002B624D">
        <w:rPr>
          <w:sz w:val="22"/>
          <w:szCs w:val="22"/>
          <w:lang w:val="en"/>
        </w:rPr>
        <w:t>Indicator</w:t>
      </w:r>
      <w:r w:rsidR="007F5717">
        <w:rPr>
          <w:sz w:val="22"/>
          <w:szCs w:val="22"/>
          <w:lang w:val="en"/>
        </w:rPr>
        <w:t>s</w:t>
      </w:r>
      <w:r w:rsidRPr="002B624D">
        <w:rPr>
          <w:i/>
          <w:sz w:val="22"/>
          <w:szCs w:val="22"/>
          <w:lang w:val="en"/>
        </w:rPr>
        <w:t xml:space="preserve"> </w:t>
      </w:r>
      <w:r w:rsidRPr="007F5717">
        <w:rPr>
          <w:iCs/>
          <w:sz w:val="22"/>
          <w:szCs w:val="22"/>
          <w:lang w:val="en"/>
        </w:rPr>
        <w:t>brand choice</w:t>
      </w:r>
      <w:r w:rsidRPr="002B624D">
        <w:rPr>
          <w:sz w:val="22"/>
          <w:szCs w:val="22"/>
          <w:lang w:val="en"/>
        </w:rPr>
        <w:t xml:space="preserve"> (Hsu</w:t>
      </w:r>
      <w:r w:rsidRPr="002B624D">
        <w:rPr>
          <w:i/>
          <w:sz w:val="22"/>
          <w:szCs w:val="22"/>
          <w:lang w:val="en"/>
        </w:rPr>
        <w:t xml:space="preserve"> </w:t>
      </w:r>
      <w:r w:rsidR="007F5717" w:rsidRPr="002B624D">
        <w:rPr>
          <w:i/>
          <w:sz w:val="22"/>
          <w:szCs w:val="22"/>
          <w:lang w:val="en"/>
        </w:rPr>
        <w:t>et al.</w:t>
      </w:r>
      <w:r w:rsidR="007F5717">
        <w:rPr>
          <w:lang w:val="en"/>
        </w:rPr>
        <w:t>,</w:t>
      </w:r>
      <w:r w:rsidRPr="002B624D">
        <w:rPr>
          <w:sz w:val="22"/>
          <w:szCs w:val="22"/>
          <w:lang w:val="en"/>
        </w:rPr>
        <w:t xml:space="preserve"> 2012) is:</w:t>
      </w:r>
    </w:p>
    <w:p w14:paraId="433AC7FF" w14:textId="52C66774" w:rsidR="003F7255" w:rsidRPr="002B624D" w:rsidRDefault="003F7255" w:rsidP="00C72485">
      <w:pPr>
        <w:pStyle w:val="ListParagraph"/>
        <w:numPr>
          <w:ilvl w:val="0"/>
          <w:numId w:val="4"/>
        </w:numPr>
        <w:spacing w:line="360" w:lineRule="auto"/>
        <w:jc w:val="both"/>
        <w:rPr>
          <w:sz w:val="22"/>
          <w:szCs w:val="22"/>
        </w:rPr>
      </w:pPr>
      <w:r w:rsidRPr="002B624D">
        <w:rPr>
          <w:sz w:val="22"/>
          <w:szCs w:val="22"/>
          <w:lang w:val="en"/>
        </w:rPr>
        <w:t xml:space="preserve">Perception of intelligence in choosing </w:t>
      </w:r>
      <w:r w:rsidR="007F5717">
        <w:rPr>
          <w:sz w:val="22"/>
          <w:szCs w:val="22"/>
          <w:lang w:val="en"/>
        </w:rPr>
        <w:t>merit</w:t>
      </w:r>
      <w:r w:rsidRPr="002B624D">
        <w:rPr>
          <w:sz w:val="22"/>
          <w:szCs w:val="22"/>
          <w:lang w:val="en"/>
        </w:rPr>
        <w:t>.</w:t>
      </w:r>
    </w:p>
    <w:p w14:paraId="41175AF4" w14:textId="004CF2A5" w:rsidR="003F7255" w:rsidRPr="002B624D" w:rsidRDefault="003F7255" w:rsidP="00C72485">
      <w:pPr>
        <w:pStyle w:val="ListParagraph"/>
        <w:numPr>
          <w:ilvl w:val="0"/>
          <w:numId w:val="4"/>
        </w:numPr>
        <w:spacing w:line="360" w:lineRule="auto"/>
        <w:jc w:val="both"/>
        <w:rPr>
          <w:sz w:val="22"/>
          <w:szCs w:val="22"/>
        </w:rPr>
      </w:pPr>
      <w:r w:rsidRPr="002B624D">
        <w:rPr>
          <w:sz w:val="22"/>
          <w:szCs w:val="22"/>
          <w:lang w:val="en"/>
        </w:rPr>
        <w:t xml:space="preserve">Perception of superiority of </w:t>
      </w:r>
      <w:r w:rsidR="007F5717">
        <w:rPr>
          <w:sz w:val="22"/>
          <w:szCs w:val="22"/>
          <w:lang w:val="en"/>
        </w:rPr>
        <w:t>merit</w:t>
      </w:r>
      <w:r w:rsidRPr="002B624D">
        <w:rPr>
          <w:sz w:val="22"/>
          <w:szCs w:val="22"/>
          <w:lang w:val="en"/>
        </w:rPr>
        <w:t>.</w:t>
      </w:r>
    </w:p>
    <w:p w14:paraId="380909E6" w14:textId="77777777" w:rsidR="003F7255" w:rsidRPr="002B624D" w:rsidRDefault="003F7255" w:rsidP="00C72485">
      <w:pPr>
        <w:pStyle w:val="ListParagraph"/>
        <w:numPr>
          <w:ilvl w:val="0"/>
          <w:numId w:val="4"/>
        </w:numPr>
        <w:spacing w:line="360" w:lineRule="auto"/>
        <w:jc w:val="both"/>
        <w:rPr>
          <w:sz w:val="22"/>
          <w:szCs w:val="22"/>
        </w:rPr>
      </w:pPr>
      <w:r w:rsidRPr="002B624D">
        <w:rPr>
          <w:sz w:val="22"/>
          <w:szCs w:val="22"/>
          <w:lang w:val="en"/>
        </w:rPr>
        <w:t>The perception of civility in choosing services.</w:t>
      </w:r>
    </w:p>
    <w:p w14:paraId="4DCD8C6D" w14:textId="77777777" w:rsidR="003F7255" w:rsidRPr="002B624D" w:rsidRDefault="003F7255" w:rsidP="00C72485">
      <w:pPr>
        <w:pStyle w:val="ListParagraph"/>
        <w:numPr>
          <w:ilvl w:val="2"/>
          <w:numId w:val="1"/>
        </w:numPr>
        <w:ind w:left="567" w:hanging="567"/>
        <w:rPr>
          <w:b/>
          <w:bCs/>
          <w:sz w:val="22"/>
          <w:szCs w:val="22"/>
          <w:lang w:val="id-ID"/>
        </w:rPr>
      </w:pPr>
      <w:r w:rsidRPr="002B624D">
        <w:rPr>
          <w:b/>
          <w:bCs/>
          <w:sz w:val="22"/>
          <w:szCs w:val="22"/>
          <w:lang w:val="en"/>
        </w:rPr>
        <w:t>Consumer Loyalty</w:t>
      </w:r>
    </w:p>
    <w:p w14:paraId="61912390" w14:textId="010C4C37" w:rsidR="003F7255" w:rsidRPr="007F5717" w:rsidRDefault="003F7255" w:rsidP="00C72485">
      <w:pPr>
        <w:pStyle w:val="BodyText"/>
        <w:spacing w:line="360" w:lineRule="auto"/>
        <w:ind w:left="588" w:right="218" w:firstLine="566"/>
        <w:jc w:val="both"/>
        <w:rPr>
          <w:rFonts w:ascii="Times New Roman" w:hAnsi="Times New Roman" w:cs="Times New Roman"/>
        </w:rPr>
      </w:pPr>
      <w:r w:rsidRPr="007F5717">
        <w:rPr>
          <w:rFonts w:ascii="Times New Roman" w:hAnsi="Times New Roman" w:cs="Times New Roman"/>
          <w:lang w:val="en"/>
        </w:rPr>
        <w:t>According to Lovelock, et al (2011) the willingness of customers to</w:t>
      </w:r>
      <w:r w:rsidR="00EF07EE" w:rsidRPr="007F5717">
        <w:rPr>
          <w:rFonts w:ascii="Times New Roman" w:hAnsi="Times New Roman" w:cs="Times New Roman"/>
          <w:lang w:val="en"/>
        </w:rPr>
        <w:t xml:space="preserve"> always use</w:t>
      </w:r>
      <w:r w:rsidRPr="007F5717">
        <w:rPr>
          <w:rFonts w:ascii="Times New Roman" w:hAnsi="Times New Roman" w:cs="Times New Roman"/>
          <w:lang w:val="en"/>
        </w:rPr>
        <w:t xml:space="preserve"> </w:t>
      </w:r>
      <w:r w:rsidR="00B3302F" w:rsidRPr="007F5717">
        <w:rPr>
          <w:rFonts w:ascii="Times New Roman" w:hAnsi="Times New Roman" w:cs="Times New Roman"/>
          <w:lang w:val="en"/>
        </w:rPr>
        <w:t>the company’s</w:t>
      </w:r>
      <w:r w:rsidRPr="007F5717">
        <w:rPr>
          <w:rFonts w:ascii="Times New Roman" w:hAnsi="Times New Roman" w:cs="Times New Roman"/>
          <w:lang w:val="en"/>
        </w:rPr>
        <w:t xml:space="preserve"> products in the long term</w:t>
      </w:r>
      <w:r w:rsidRPr="007F5717">
        <w:rPr>
          <w:rFonts w:ascii="Times New Roman" w:hAnsi="Times New Roman" w:cs="Times New Roman"/>
          <w:spacing w:val="-1"/>
          <w:lang w:val="en"/>
        </w:rPr>
        <w:t xml:space="preserve"> </w:t>
      </w:r>
      <w:r w:rsidR="00B3302F" w:rsidRPr="007F5717">
        <w:rPr>
          <w:rFonts w:ascii="Times New Roman" w:hAnsi="Times New Roman" w:cs="Times New Roman"/>
          <w:spacing w:val="-1"/>
          <w:lang w:val="en"/>
        </w:rPr>
        <w:t>and not</w:t>
      </w:r>
      <w:r w:rsidRPr="007F5717">
        <w:rPr>
          <w:rFonts w:ascii="Times New Roman" w:hAnsi="Times New Roman" w:cs="Times New Roman"/>
          <w:spacing w:val="-1"/>
          <w:lang w:val="en"/>
        </w:rPr>
        <w:t xml:space="preserve"> </w:t>
      </w:r>
      <w:r w:rsidRPr="007F5717">
        <w:rPr>
          <w:rFonts w:ascii="Times New Roman" w:hAnsi="Times New Roman" w:cs="Times New Roman"/>
          <w:lang w:val="en"/>
        </w:rPr>
        <w:t xml:space="preserve">recommend the company's products to their </w:t>
      </w:r>
      <w:r w:rsidRPr="007F5717">
        <w:rPr>
          <w:rFonts w:ascii="Times New Roman" w:hAnsi="Times New Roman" w:cs="Times New Roman"/>
          <w:lang w:val="en"/>
        </w:rPr>
        <w:lastRenderedPageBreak/>
        <w:t>friends and colleagues. Meanwhile, according to</w:t>
      </w:r>
      <w:r w:rsidR="002604B6" w:rsidRPr="007F5717">
        <w:rPr>
          <w:rFonts w:ascii="Times New Roman" w:hAnsi="Times New Roman" w:cs="Times New Roman"/>
          <w:lang w:val="en"/>
        </w:rPr>
        <w:t xml:space="preserve"> Srivastava (2015)</w:t>
      </w:r>
      <w:r w:rsidR="007F5717" w:rsidRPr="007F5717">
        <w:rPr>
          <w:rFonts w:ascii="Times New Roman" w:hAnsi="Times New Roman" w:cs="Times New Roman"/>
          <w:lang w:val="en"/>
        </w:rPr>
        <w:t xml:space="preserve"> </w:t>
      </w:r>
      <w:r w:rsidR="002604B6" w:rsidRPr="007F5717">
        <w:rPr>
          <w:rFonts w:ascii="Times New Roman" w:hAnsi="Times New Roman" w:cs="Times New Roman"/>
          <w:lang w:val="en"/>
        </w:rPr>
        <w:t xml:space="preserve">customer loyalty is a form of strong commitment to </w:t>
      </w:r>
      <w:r w:rsidR="007F5717" w:rsidRPr="007F5717">
        <w:rPr>
          <w:rFonts w:ascii="Times New Roman" w:hAnsi="Times New Roman" w:cs="Times New Roman"/>
          <w:lang w:val="en"/>
        </w:rPr>
        <w:t>repurchase</w:t>
      </w:r>
      <w:r w:rsidR="002604B6" w:rsidRPr="007F5717">
        <w:rPr>
          <w:rFonts w:ascii="Times New Roman" w:hAnsi="Times New Roman" w:cs="Times New Roman"/>
          <w:lang w:val="en"/>
        </w:rPr>
        <w:t xml:space="preserve"> products or replace them with other products consistently in the future.</w:t>
      </w:r>
      <w:r w:rsidR="001770C8">
        <w:rPr>
          <w:rFonts w:ascii="Times New Roman" w:hAnsi="Times New Roman" w:cs="Times New Roman"/>
          <w:lang w:val="en"/>
        </w:rPr>
        <w:t xml:space="preserve"> </w:t>
      </w:r>
      <w:r w:rsidRPr="007F5717">
        <w:rPr>
          <w:rFonts w:ascii="Times New Roman" w:hAnsi="Times New Roman" w:cs="Times New Roman"/>
          <w:lang w:val="en"/>
        </w:rPr>
        <w:t>According to Kotler</w:t>
      </w:r>
      <w:r w:rsidR="00EF07EE" w:rsidRPr="007F5717">
        <w:rPr>
          <w:rFonts w:ascii="Times New Roman" w:hAnsi="Times New Roman" w:cs="Times New Roman"/>
          <w:lang w:val="en"/>
        </w:rPr>
        <w:t xml:space="preserve"> and Keller</w:t>
      </w:r>
      <w:r w:rsidRPr="007F5717">
        <w:rPr>
          <w:rFonts w:ascii="Times New Roman" w:hAnsi="Times New Roman" w:cs="Times New Roman"/>
          <w:lang w:val="en"/>
        </w:rPr>
        <w:t xml:space="preserve"> (20</w:t>
      </w:r>
      <w:r w:rsidR="00EF07EE" w:rsidRPr="007F5717">
        <w:rPr>
          <w:rFonts w:ascii="Times New Roman" w:hAnsi="Times New Roman" w:cs="Times New Roman"/>
          <w:lang w:val="en"/>
        </w:rPr>
        <w:t>12</w:t>
      </w:r>
      <w:r w:rsidRPr="007F5717">
        <w:rPr>
          <w:rFonts w:ascii="Times New Roman" w:hAnsi="Times New Roman" w:cs="Times New Roman"/>
          <w:lang w:val="en"/>
        </w:rPr>
        <w:t>) consumer loyalty in general can be measured by the following indicators:</w:t>
      </w:r>
    </w:p>
    <w:p w14:paraId="180E2FB8" w14:textId="08E22502" w:rsidR="003F7255" w:rsidRPr="007F5717" w:rsidRDefault="003F7255" w:rsidP="00C72485">
      <w:pPr>
        <w:pStyle w:val="BodyText"/>
        <w:numPr>
          <w:ilvl w:val="0"/>
          <w:numId w:val="5"/>
        </w:numPr>
        <w:spacing w:line="360" w:lineRule="auto"/>
        <w:ind w:left="1276" w:right="218" w:hanging="283"/>
        <w:jc w:val="both"/>
        <w:rPr>
          <w:rFonts w:ascii="Times New Roman" w:hAnsi="Times New Roman" w:cs="Times New Roman"/>
          <w:lang w:val="id-ID"/>
        </w:rPr>
      </w:pPr>
      <w:r w:rsidRPr="007F5717">
        <w:rPr>
          <w:rFonts w:ascii="Times New Roman" w:hAnsi="Times New Roman" w:cs="Times New Roman"/>
          <w:lang w:val="en"/>
        </w:rPr>
        <w:t xml:space="preserve">Loyalty to the purchase of the </w:t>
      </w:r>
      <w:r w:rsidR="007F5717" w:rsidRPr="007F5717">
        <w:rPr>
          <w:rFonts w:ascii="Times New Roman" w:hAnsi="Times New Roman" w:cs="Times New Roman"/>
          <w:lang w:val="en"/>
        </w:rPr>
        <w:t>product, the</w:t>
      </w:r>
      <w:r w:rsidRPr="007F5717">
        <w:rPr>
          <w:rFonts w:ascii="Times New Roman" w:hAnsi="Times New Roman" w:cs="Times New Roman"/>
          <w:lang w:val="en"/>
        </w:rPr>
        <w:t xml:space="preserve"> person who is loyal to a brand will make a purchase on a recurring basis. </w:t>
      </w:r>
    </w:p>
    <w:p w14:paraId="7349689A" w14:textId="465C8C70" w:rsidR="003F7255" w:rsidRPr="007F5717" w:rsidRDefault="003F7255" w:rsidP="00C72485">
      <w:pPr>
        <w:pStyle w:val="BodyText"/>
        <w:numPr>
          <w:ilvl w:val="0"/>
          <w:numId w:val="5"/>
        </w:numPr>
        <w:spacing w:line="360" w:lineRule="auto"/>
        <w:ind w:left="1276" w:right="218" w:hanging="283"/>
        <w:jc w:val="both"/>
        <w:rPr>
          <w:rFonts w:ascii="Times New Roman" w:hAnsi="Times New Roman" w:cs="Times New Roman"/>
          <w:lang w:val="id-ID"/>
        </w:rPr>
      </w:pPr>
      <w:r w:rsidRPr="007F5717">
        <w:rPr>
          <w:rFonts w:ascii="Times New Roman" w:hAnsi="Times New Roman" w:cs="Times New Roman"/>
          <w:lang w:val="en"/>
        </w:rPr>
        <w:t xml:space="preserve">Resistance to negative influences regarding the </w:t>
      </w:r>
      <w:r w:rsidR="007F5717" w:rsidRPr="007F5717">
        <w:rPr>
          <w:rFonts w:ascii="Times New Roman" w:hAnsi="Times New Roman" w:cs="Times New Roman"/>
          <w:lang w:val="en"/>
        </w:rPr>
        <w:t>company, loyal</w:t>
      </w:r>
      <w:r w:rsidRPr="007F5717">
        <w:rPr>
          <w:rFonts w:ascii="Times New Roman" w:hAnsi="Times New Roman" w:cs="Times New Roman"/>
          <w:lang w:val="en"/>
        </w:rPr>
        <w:t xml:space="preserve"> people will remain loyal to products or services that have been used frequently.</w:t>
      </w:r>
    </w:p>
    <w:p w14:paraId="623ED614" w14:textId="605E7991" w:rsidR="003F7255" w:rsidRPr="007F5717" w:rsidRDefault="003F7255" w:rsidP="00C72485">
      <w:pPr>
        <w:pStyle w:val="BodyText"/>
        <w:numPr>
          <w:ilvl w:val="0"/>
          <w:numId w:val="5"/>
        </w:numPr>
        <w:spacing w:line="360" w:lineRule="auto"/>
        <w:ind w:left="1276" w:right="218" w:hanging="283"/>
        <w:jc w:val="both"/>
        <w:rPr>
          <w:rFonts w:ascii="Times New Roman" w:hAnsi="Times New Roman" w:cs="Times New Roman"/>
          <w:lang w:val="id-ID"/>
        </w:rPr>
      </w:pPr>
      <w:r w:rsidRPr="007F5717">
        <w:rPr>
          <w:rFonts w:ascii="Times New Roman" w:hAnsi="Times New Roman" w:cs="Times New Roman"/>
          <w:lang w:val="en"/>
        </w:rPr>
        <w:t xml:space="preserve">Referencing the total existence of the company, </w:t>
      </w:r>
      <w:r w:rsidR="007F5717" w:rsidRPr="007F5717">
        <w:rPr>
          <w:rFonts w:ascii="Times New Roman" w:hAnsi="Times New Roman" w:cs="Times New Roman"/>
          <w:lang w:val="en"/>
        </w:rPr>
        <w:t>loyalty</w:t>
      </w:r>
      <w:r w:rsidRPr="007F5717">
        <w:rPr>
          <w:rFonts w:ascii="Times New Roman" w:hAnsi="Times New Roman" w:cs="Times New Roman"/>
          <w:lang w:val="en"/>
        </w:rPr>
        <w:t xml:space="preserve"> includes affection in the sense, that the emotionality of the customer-pun is involved in the use of the product or service of a brand.</w:t>
      </w:r>
    </w:p>
    <w:p w14:paraId="1FA79A1B" w14:textId="77777777" w:rsidR="003F7255" w:rsidRPr="002B624D" w:rsidRDefault="003F7255" w:rsidP="00C72485">
      <w:pPr>
        <w:spacing w:line="360" w:lineRule="auto"/>
        <w:ind w:left="567" w:hanging="567"/>
        <w:rPr>
          <w:b/>
          <w:bCs/>
          <w:sz w:val="22"/>
          <w:szCs w:val="22"/>
          <w:lang w:val="id-ID"/>
        </w:rPr>
      </w:pPr>
      <w:r w:rsidRPr="002B624D">
        <w:rPr>
          <w:b/>
          <w:bCs/>
          <w:sz w:val="22"/>
          <w:szCs w:val="22"/>
          <w:lang w:val="en"/>
        </w:rPr>
        <w:t>3. Research Concept</w:t>
      </w:r>
    </w:p>
    <w:p w14:paraId="7BCFB34E" w14:textId="77777777" w:rsidR="003F7255" w:rsidRPr="002B624D" w:rsidRDefault="003F7255" w:rsidP="00C72485">
      <w:pPr>
        <w:spacing w:line="360" w:lineRule="auto"/>
        <w:ind w:left="567" w:hanging="567"/>
        <w:rPr>
          <w:b/>
          <w:bCs/>
          <w:sz w:val="22"/>
          <w:szCs w:val="22"/>
          <w:lang w:val="id-ID"/>
        </w:rPr>
      </w:pPr>
      <w:r w:rsidRPr="002B624D">
        <w:rPr>
          <w:b/>
          <w:bCs/>
          <w:sz w:val="22"/>
          <w:szCs w:val="22"/>
          <w:lang w:val="en"/>
        </w:rPr>
        <w:t>3.1 Analytical Models</w:t>
      </w:r>
    </w:p>
    <w:p w14:paraId="6A1EABB3" w14:textId="77777777" w:rsidR="003F7255" w:rsidRPr="002B624D" w:rsidRDefault="003F7255" w:rsidP="00C72485">
      <w:pPr>
        <w:spacing w:line="360" w:lineRule="auto"/>
        <w:ind w:left="360"/>
        <w:rPr>
          <w:sz w:val="22"/>
          <w:szCs w:val="22"/>
          <w:lang w:val="id-ID"/>
        </w:rPr>
      </w:pPr>
      <w:r w:rsidRPr="002B624D">
        <w:rPr>
          <w:sz w:val="22"/>
          <w:szCs w:val="22"/>
          <w:lang w:val="en"/>
        </w:rPr>
        <w:tab/>
        <w:t>The following is the analysis model used in this study:</w:t>
      </w:r>
    </w:p>
    <w:p w14:paraId="35ADCF50" w14:textId="77777777" w:rsidR="003F7255" w:rsidRPr="002B624D" w:rsidRDefault="003F7255" w:rsidP="003F7255">
      <w:pPr>
        <w:ind w:left="360"/>
        <w:jc w:val="center"/>
        <w:rPr>
          <w:sz w:val="22"/>
          <w:szCs w:val="22"/>
          <w:lang w:val="id-ID"/>
        </w:rPr>
      </w:pPr>
      <w:r w:rsidRPr="002B624D">
        <w:rPr>
          <w:noProof/>
          <w:sz w:val="22"/>
          <w:szCs w:val="22"/>
        </w:rPr>
        <w:drawing>
          <wp:inline distT="0" distB="0" distL="0" distR="0" wp14:anchorId="553A7F5D" wp14:editId="4034F7DD">
            <wp:extent cx="3784600" cy="169892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33200" cy="1720743"/>
                    </a:xfrm>
                    <a:prstGeom prst="rect">
                      <a:avLst/>
                    </a:prstGeom>
                  </pic:spPr>
                </pic:pic>
              </a:graphicData>
            </a:graphic>
          </wp:inline>
        </w:drawing>
      </w:r>
    </w:p>
    <w:p w14:paraId="67F70F5F" w14:textId="77777777" w:rsidR="003F7255" w:rsidRPr="002B624D" w:rsidRDefault="003F7255" w:rsidP="003F7255">
      <w:pPr>
        <w:ind w:left="360"/>
        <w:jc w:val="center"/>
        <w:rPr>
          <w:sz w:val="22"/>
          <w:szCs w:val="22"/>
          <w:lang w:val="id-ID"/>
        </w:rPr>
      </w:pPr>
      <w:r w:rsidRPr="002B624D">
        <w:rPr>
          <w:b/>
          <w:bCs/>
          <w:sz w:val="22"/>
          <w:szCs w:val="22"/>
          <w:lang w:val="en"/>
        </w:rPr>
        <w:t>Figure 3.1</w:t>
      </w:r>
      <w:r w:rsidRPr="002B624D">
        <w:rPr>
          <w:sz w:val="22"/>
          <w:szCs w:val="22"/>
          <w:lang w:val="en"/>
        </w:rPr>
        <w:t xml:space="preserve"> Analysis Methods</w:t>
      </w:r>
    </w:p>
    <w:p w14:paraId="0C158B27" w14:textId="77777777" w:rsidR="003F7255" w:rsidRPr="002B624D" w:rsidRDefault="003F7255" w:rsidP="003F7255">
      <w:pPr>
        <w:ind w:left="360"/>
        <w:jc w:val="center"/>
        <w:rPr>
          <w:sz w:val="22"/>
          <w:szCs w:val="22"/>
          <w:lang w:val="id-ID"/>
        </w:rPr>
      </w:pPr>
      <w:r w:rsidRPr="002B624D">
        <w:rPr>
          <w:sz w:val="22"/>
          <w:szCs w:val="22"/>
          <w:lang w:val="en"/>
        </w:rPr>
        <w:t xml:space="preserve">Source: </w:t>
      </w:r>
      <w:r w:rsidRPr="002B624D">
        <w:rPr>
          <w:b/>
          <w:bCs/>
          <w:sz w:val="22"/>
          <w:szCs w:val="22"/>
          <w:lang w:val="en"/>
        </w:rPr>
        <w:t>Data processed by the author, 2022</w:t>
      </w:r>
    </w:p>
    <w:p w14:paraId="31881044" w14:textId="77777777" w:rsidR="003F7255" w:rsidRPr="002B624D" w:rsidRDefault="003F7255" w:rsidP="002B624D">
      <w:pPr>
        <w:pStyle w:val="ListParagraph"/>
        <w:numPr>
          <w:ilvl w:val="1"/>
          <w:numId w:val="5"/>
        </w:numPr>
        <w:spacing w:line="360" w:lineRule="auto"/>
        <w:ind w:left="567" w:hanging="567"/>
        <w:rPr>
          <w:b/>
          <w:bCs/>
          <w:sz w:val="22"/>
          <w:szCs w:val="22"/>
          <w:lang w:val="id-ID"/>
        </w:rPr>
      </w:pPr>
      <w:r w:rsidRPr="002B624D">
        <w:rPr>
          <w:b/>
          <w:bCs/>
          <w:sz w:val="22"/>
          <w:szCs w:val="22"/>
          <w:lang w:val="en"/>
        </w:rPr>
        <w:t>Hypothesis</w:t>
      </w:r>
    </w:p>
    <w:p w14:paraId="4BE4C3EA" w14:textId="77777777" w:rsidR="003F7255" w:rsidRPr="002B624D" w:rsidRDefault="003F7255" w:rsidP="002B624D">
      <w:pPr>
        <w:pStyle w:val="ListParagraph"/>
        <w:spacing w:line="360" w:lineRule="auto"/>
        <w:ind w:left="567"/>
        <w:rPr>
          <w:sz w:val="22"/>
          <w:szCs w:val="22"/>
          <w:lang w:val="id-ID"/>
        </w:rPr>
      </w:pPr>
      <w:r w:rsidRPr="002B624D">
        <w:rPr>
          <w:sz w:val="22"/>
          <w:szCs w:val="22"/>
          <w:lang w:val="en"/>
        </w:rPr>
        <w:t>Based on theoretical studies, the hypotheses in this study are:</w:t>
      </w:r>
    </w:p>
    <w:p w14:paraId="223CBF3A" w14:textId="2999A3CA" w:rsidR="003F7255" w:rsidRPr="002B624D" w:rsidRDefault="003F7255" w:rsidP="002B624D">
      <w:pPr>
        <w:pStyle w:val="ListParagraph"/>
        <w:spacing w:line="360" w:lineRule="auto"/>
        <w:ind w:left="567"/>
        <w:rPr>
          <w:sz w:val="22"/>
          <w:szCs w:val="22"/>
          <w:lang w:val="id-ID"/>
        </w:rPr>
      </w:pPr>
      <w:r w:rsidRPr="002B624D">
        <w:rPr>
          <w:b/>
          <w:bCs/>
          <w:sz w:val="22"/>
          <w:szCs w:val="22"/>
          <w:lang w:val="en"/>
        </w:rPr>
        <w:t>H1:</w:t>
      </w:r>
      <w:r w:rsidRPr="002B624D">
        <w:rPr>
          <w:sz w:val="22"/>
          <w:szCs w:val="22"/>
          <w:lang w:val="en"/>
        </w:rPr>
        <w:t xml:space="preserve"> Customer satisfaction has a significant effect on the loyalty of </w:t>
      </w:r>
      <w:r w:rsidR="00B3302F">
        <w:rPr>
          <w:sz w:val="22"/>
          <w:szCs w:val="22"/>
          <w:lang w:val="en"/>
        </w:rPr>
        <w:t>M</w:t>
      </w:r>
      <w:r w:rsidRPr="002B624D">
        <w:rPr>
          <w:sz w:val="22"/>
          <w:szCs w:val="22"/>
          <w:lang w:val="en"/>
        </w:rPr>
        <w:t>ahar Agung Organizer consumers.</w:t>
      </w:r>
    </w:p>
    <w:p w14:paraId="5CEC7B14" w14:textId="11777B3B" w:rsidR="003F7255" w:rsidRPr="002B624D" w:rsidRDefault="003F7255" w:rsidP="002B624D">
      <w:pPr>
        <w:pStyle w:val="ListParagraph"/>
        <w:spacing w:line="360" w:lineRule="auto"/>
        <w:ind w:left="567"/>
        <w:rPr>
          <w:sz w:val="22"/>
          <w:szCs w:val="22"/>
          <w:lang w:val="id-ID"/>
        </w:rPr>
      </w:pPr>
      <w:r w:rsidRPr="002B624D">
        <w:rPr>
          <w:b/>
          <w:bCs/>
          <w:sz w:val="22"/>
          <w:szCs w:val="22"/>
          <w:lang w:val="en"/>
        </w:rPr>
        <w:t>H2:</w:t>
      </w:r>
      <w:r w:rsidRPr="002B624D">
        <w:rPr>
          <w:i/>
          <w:iCs/>
          <w:sz w:val="22"/>
          <w:szCs w:val="22"/>
          <w:lang w:val="en"/>
        </w:rPr>
        <w:t xml:space="preserve"> Brand choice has </w:t>
      </w:r>
      <w:r w:rsidRPr="002B624D">
        <w:rPr>
          <w:sz w:val="22"/>
          <w:szCs w:val="22"/>
          <w:lang w:val="en"/>
        </w:rPr>
        <w:t xml:space="preserve">a significant effect on the loyalty of </w:t>
      </w:r>
      <w:r w:rsidR="00B3302F">
        <w:rPr>
          <w:sz w:val="22"/>
          <w:szCs w:val="22"/>
          <w:lang w:val="en"/>
        </w:rPr>
        <w:t>M</w:t>
      </w:r>
      <w:r w:rsidRPr="002B624D">
        <w:rPr>
          <w:sz w:val="22"/>
          <w:szCs w:val="22"/>
          <w:lang w:val="en"/>
        </w:rPr>
        <w:t>ahar Agung Organizer consumers.</w:t>
      </w:r>
    </w:p>
    <w:p w14:paraId="773A95BD" w14:textId="77777777" w:rsidR="003F7255" w:rsidRPr="002B624D" w:rsidRDefault="003F7255" w:rsidP="002B624D">
      <w:pPr>
        <w:spacing w:line="360" w:lineRule="auto"/>
        <w:ind w:left="567" w:hanging="567"/>
        <w:jc w:val="both"/>
        <w:rPr>
          <w:b/>
          <w:bCs/>
          <w:sz w:val="22"/>
          <w:szCs w:val="22"/>
          <w:lang w:val="id-ID"/>
        </w:rPr>
      </w:pPr>
      <w:r w:rsidRPr="002B624D">
        <w:rPr>
          <w:b/>
          <w:bCs/>
          <w:sz w:val="22"/>
          <w:szCs w:val="22"/>
          <w:lang w:val="en"/>
        </w:rPr>
        <w:t>4. Research Methods</w:t>
      </w:r>
    </w:p>
    <w:p w14:paraId="2385A785" w14:textId="77777777" w:rsidR="002B624D" w:rsidRPr="002B624D" w:rsidRDefault="003F7255" w:rsidP="002B624D">
      <w:pPr>
        <w:spacing w:line="360" w:lineRule="auto"/>
        <w:ind w:left="567" w:hanging="567"/>
        <w:jc w:val="both"/>
        <w:rPr>
          <w:b/>
          <w:bCs/>
          <w:sz w:val="22"/>
          <w:szCs w:val="22"/>
          <w:lang w:val="id-ID"/>
        </w:rPr>
      </w:pPr>
      <w:r w:rsidRPr="002B624D">
        <w:rPr>
          <w:b/>
          <w:bCs/>
          <w:sz w:val="22"/>
          <w:szCs w:val="22"/>
          <w:lang w:val="en"/>
        </w:rPr>
        <w:t>4.1 Types of Research, Samples, and Data Collection</w:t>
      </w:r>
    </w:p>
    <w:p w14:paraId="2279A12D" w14:textId="3B11ADD9" w:rsidR="003F7255" w:rsidRPr="002B624D" w:rsidRDefault="003F7255" w:rsidP="002B624D">
      <w:pPr>
        <w:spacing w:line="360" w:lineRule="auto"/>
        <w:ind w:firstLine="360"/>
        <w:jc w:val="both"/>
        <w:rPr>
          <w:sz w:val="22"/>
          <w:szCs w:val="22"/>
          <w:lang w:val="id-ID"/>
        </w:rPr>
      </w:pPr>
      <w:r w:rsidRPr="002B624D">
        <w:rPr>
          <w:sz w:val="22"/>
          <w:szCs w:val="22"/>
          <w:lang w:val="en"/>
        </w:rPr>
        <w:t xml:space="preserve">This research approach is of the quantitative research type. According to </w:t>
      </w:r>
      <w:proofErr w:type="spellStart"/>
      <w:r w:rsidRPr="002B624D">
        <w:rPr>
          <w:sz w:val="22"/>
          <w:szCs w:val="22"/>
          <w:lang w:val="en"/>
        </w:rPr>
        <w:t>Sugiyono</w:t>
      </w:r>
      <w:proofErr w:type="spellEnd"/>
      <w:r w:rsidRPr="002B624D">
        <w:rPr>
          <w:sz w:val="22"/>
          <w:szCs w:val="22"/>
          <w:lang w:val="en"/>
        </w:rPr>
        <w:t xml:space="preserve"> (2017) quantitative research is a research method based on the philosophy of positivism, as a scientific method or</w:t>
      </w:r>
      <w:r w:rsidRPr="002B624D">
        <w:rPr>
          <w:i/>
          <w:sz w:val="22"/>
          <w:szCs w:val="22"/>
          <w:lang w:val="en"/>
        </w:rPr>
        <w:t xml:space="preserve"> </w:t>
      </w:r>
      <w:r w:rsidR="007F5717" w:rsidRPr="002B624D">
        <w:rPr>
          <w:i/>
          <w:sz w:val="22"/>
          <w:szCs w:val="22"/>
          <w:lang w:val="en"/>
        </w:rPr>
        <w:t>scientific</w:t>
      </w:r>
      <w:r w:rsidRPr="002B624D">
        <w:rPr>
          <w:sz w:val="22"/>
          <w:szCs w:val="22"/>
          <w:lang w:val="en"/>
        </w:rPr>
        <w:t>.</w:t>
      </w:r>
      <w:r w:rsidR="007F5717">
        <w:rPr>
          <w:lang w:val="en"/>
        </w:rPr>
        <w:t xml:space="preserve"> </w:t>
      </w:r>
      <w:r w:rsidRPr="002B624D">
        <w:rPr>
          <w:sz w:val="22"/>
          <w:szCs w:val="22"/>
          <w:lang w:val="en"/>
        </w:rPr>
        <w:t>This</w:t>
      </w:r>
      <w:r w:rsidR="007F5717">
        <w:rPr>
          <w:sz w:val="22"/>
          <w:szCs w:val="22"/>
          <w:lang w:val="en"/>
        </w:rPr>
        <w:t xml:space="preserve"> research</w:t>
      </w:r>
      <w:r w:rsidRPr="002B624D">
        <w:rPr>
          <w:sz w:val="22"/>
          <w:szCs w:val="22"/>
          <w:lang w:val="en"/>
        </w:rPr>
        <w:t xml:space="preserve"> was carried out at the Mahar Agung Organizer located in the city of Surabaya. The sampling technique used is</w:t>
      </w:r>
      <w:r w:rsidRPr="002B624D">
        <w:rPr>
          <w:i/>
          <w:sz w:val="22"/>
          <w:szCs w:val="22"/>
          <w:lang w:val="en"/>
        </w:rPr>
        <w:t xml:space="preserve"> simple random sampling</w:t>
      </w:r>
      <w:r w:rsidRPr="002B624D">
        <w:rPr>
          <w:sz w:val="22"/>
          <w:szCs w:val="22"/>
          <w:lang w:val="en"/>
        </w:rPr>
        <w:t xml:space="preserve"> with the population used is Mahar Agung Organizer customers for the period 2018 to 2019 which amounted to 300 customers.</w:t>
      </w:r>
      <w:r>
        <w:rPr>
          <w:lang w:val="en"/>
        </w:rPr>
        <w:t xml:space="preserve"> </w:t>
      </w:r>
      <w:r w:rsidRPr="002B624D">
        <w:rPr>
          <w:sz w:val="22"/>
          <w:szCs w:val="22"/>
          <w:lang w:val="en"/>
        </w:rPr>
        <w:t xml:space="preserve"> Determination of the number of samples used the </w:t>
      </w:r>
      <w:proofErr w:type="spellStart"/>
      <w:r w:rsidRPr="002B624D">
        <w:rPr>
          <w:sz w:val="22"/>
          <w:szCs w:val="22"/>
          <w:lang w:val="en"/>
        </w:rPr>
        <w:t>Slovin</w:t>
      </w:r>
      <w:proofErr w:type="spellEnd"/>
      <w:r w:rsidRPr="002B624D">
        <w:rPr>
          <w:sz w:val="22"/>
          <w:szCs w:val="22"/>
          <w:lang w:val="en"/>
        </w:rPr>
        <w:t xml:space="preserve"> formula as follows:</w:t>
      </w:r>
    </w:p>
    <w:p w14:paraId="2F290108" w14:textId="77777777" w:rsidR="003F7255" w:rsidRPr="002B624D" w:rsidRDefault="003F7255" w:rsidP="003F7255">
      <w:pPr>
        <w:spacing w:line="360" w:lineRule="auto"/>
        <w:ind w:left="360"/>
        <w:jc w:val="both"/>
        <w:rPr>
          <w:sz w:val="22"/>
          <w:szCs w:val="22"/>
          <w:lang w:val="id-ID"/>
        </w:rPr>
      </w:pPr>
      <m:oMathPara>
        <m:oMath>
          <m:r>
            <w:rPr>
              <w:rFonts w:ascii="Cambria Math" w:hAnsi="Cambria Math"/>
              <w:sz w:val="22"/>
              <w:szCs w:val="22"/>
              <w:lang w:val="id-ID"/>
            </w:rPr>
            <w:lastRenderedPageBreak/>
            <m:t xml:space="preserve">n= </m:t>
          </m:r>
          <m:f>
            <m:fPr>
              <m:ctrlPr>
                <w:rPr>
                  <w:rFonts w:ascii="Cambria Math" w:hAnsi="Cambria Math"/>
                  <w:i/>
                  <w:sz w:val="22"/>
                  <w:szCs w:val="22"/>
                  <w:lang w:val="id-ID"/>
                </w:rPr>
              </m:ctrlPr>
            </m:fPr>
            <m:num>
              <m:r>
                <w:rPr>
                  <w:rFonts w:ascii="Cambria Math" w:hAnsi="Cambria Math"/>
                  <w:sz w:val="22"/>
                  <w:szCs w:val="22"/>
                  <w:lang w:val="id-ID"/>
                </w:rPr>
                <m:t>N</m:t>
              </m:r>
            </m:num>
            <m:den>
              <m:r>
                <w:rPr>
                  <w:rFonts w:ascii="Cambria Math" w:hAnsi="Cambria Math"/>
                  <w:sz w:val="22"/>
                  <w:szCs w:val="22"/>
                  <w:lang w:val="id-ID"/>
                </w:rPr>
                <m:t>1+(N(</m:t>
              </m:r>
              <m:sSup>
                <m:sSupPr>
                  <m:ctrlPr>
                    <w:rPr>
                      <w:rFonts w:ascii="Cambria Math" w:hAnsi="Cambria Math"/>
                      <w:i/>
                      <w:sz w:val="22"/>
                      <w:szCs w:val="22"/>
                      <w:lang w:val="id-ID"/>
                    </w:rPr>
                  </m:ctrlPr>
                </m:sSupPr>
                <m:e>
                  <m:r>
                    <w:rPr>
                      <w:rFonts w:ascii="Cambria Math" w:hAnsi="Cambria Math"/>
                      <w:sz w:val="22"/>
                      <w:szCs w:val="22"/>
                      <w:lang w:val="id-ID"/>
                    </w:rPr>
                    <m:t>e</m:t>
                  </m:r>
                </m:e>
                <m:sup>
                  <m:r>
                    <w:rPr>
                      <w:rFonts w:ascii="Cambria Math" w:hAnsi="Cambria Math"/>
                      <w:sz w:val="22"/>
                      <w:szCs w:val="22"/>
                      <w:lang w:val="id-ID"/>
                    </w:rPr>
                    <m:t>2</m:t>
                  </m:r>
                </m:sup>
              </m:sSup>
              <m:r>
                <w:rPr>
                  <w:rFonts w:ascii="Cambria Math" w:hAnsi="Cambria Math"/>
                  <w:sz w:val="22"/>
                  <w:szCs w:val="22"/>
                  <w:lang w:val="id-ID"/>
                </w:rPr>
                <m:t>))</m:t>
              </m:r>
            </m:den>
          </m:f>
        </m:oMath>
      </m:oMathPara>
    </w:p>
    <w:p w14:paraId="531966E6" w14:textId="77777777" w:rsidR="003F7255" w:rsidRPr="002B624D" w:rsidRDefault="003F7255" w:rsidP="002B624D">
      <w:pPr>
        <w:ind w:left="360"/>
        <w:jc w:val="both"/>
        <w:rPr>
          <w:sz w:val="22"/>
          <w:szCs w:val="22"/>
          <w:lang w:val="id-ID"/>
        </w:rPr>
      </w:pPr>
      <w:r w:rsidRPr="002B624D">
        <w:rPr>
          <w:sz w:val="22"/>
          <w:szCs w:val="22"/>
          <w:lang w:val="en"/>
        </w:rPr>
        <w:t>Information:</w:t>
      </w:r>
    </w:p>
    <w:p w14:paraId="108D5AFA" w14:textId="77777777" w:rsidR="003F7255" w:rsidRPr="002B624D" w:rsidRDefault="003F7255" w:rsidP="002B624D">
      <w:pPr>
        <w:ind w:left="360"/>
        <w:jc w:val="both"/>
        <w:rPr>
          <w:sz w:val="22"/>
          <w:szCs w:val="22"/>
          <w:lang w:val="id-ID"/>
        </w:rPr>
      </w:pPr>
      <w:r w:rsidRPr="002B624D">
        <w:rPr>
          <w:sz w:val="22"/>
          <w:szCs w:val="22"/>
          <w:lang w:val="en"/>
        </w:rPr>
        <w:t>n: sample size</w:t>
      </w:r>
    </w:p>
    <w:p w14:paraId="19E7DEFF" w14:textId="77777777" w:rsidR="003F7255" w:rsidRPr="002B624D" w:rsidRDefault="003F7255" w:rsidP="002B624D">
      <w:pPr>
        <w:ind w:left="360"/>
        <w:jc w:val="both"/>
        <w:rPr>
          <w:sz w:val="22"/>
          <w:szCs w:val="22"/>
          <w:lang w:val="id-ID"/>
        </w:rPr>
      </w:pPr>
      <w:r w:rsidRPr="002B624D">
        <w:rPr>
          <w:sz w:val="22"/>
          <w:szCs w:val="22"/>
          <w:lang w:val="en"/>
        </w:rPr>
        <w:t>N: population size</w:t>
      </w:r>
    </w:p>
    <w:p w14:paraId="6F629C9F" w14:textId="77777777" w:rsidR="003F7255" w:rsidRPr="002B624D" w:rsidRDefault="003F7255" w:rsidP="002B624D">
      <w:pPr>
        <w:ind w:left="360"/>
        <w:jc w:val="both"/>
        <w:rPr>
          <w:sz w:val="22"/>
          <w:szCs w:val="22"/>
          <w:lang w:val="id-ID"/>
        </w:rPr>
      </w:pPr>
      <w:r w:rsidRPr="002B624D">
        <w:rPr>
          <w:sz w:val="22"/>
          <w:szCs w:val="22"/>
          <w:lang w:val="en"/>
        </w:rPr>
        <w:t>e: degree of error (this study is 10%)</w:t>
      </w:r>
    </w:p>
    <w:p w14:paraId="351F849C" w14:textId="27013B63" w:rsidR="003F7255" w:rsidRPr="007F5717" w:rsidRDefault="003F7255" w:rsidP="002B624D">
      <w:pPr>
        <w:pStyle w:val="BodyText"/>
        <w:spacing w:line="360" w:lineRule="auto"/>
        <w:ind w:left="588" w:right="374" w:firstLine="566"/>
        <w:rPr>
          <w:rFonts w:ascii="Times New Roman" w:hAnsi="Times New Roman" w:cs="Times New Roman"/>
        </w:rPr>
      </w:pPr>
      <w:r w:rsidRPr="007F5717">
        <w:rPr>
          <w:rFonts w:ascii="Times New Roman" w:hAnsi="Times New Roman" w:cs="Times New Roman"/>
          <w:lang w:val="en"/>
        </w:rPr>
        <w:t>It</w:t>
      </w:r>
      <w:r w:rsidR="007F5717" w:rsidRPr="007F5717">
        <w:rPr>
          <w:rFonts w:ascii="Times New Roman" w:hAnsi="Times New Roman" w:cs="Times New Roman"/>
          <w:lang w:val="en"/>
        </w:rPr>
        <w:t xml:space="preserve"> </w:t>
      </w:r>
      <w:r w:rsidRPr="007F5717">
        <w:rPr>
          <w:rFonts w:ascii="Times New Roman" w:hAnsi="Times New Roman" w:cs="Times New Roman"/>
          <w:lang w:val="en"/>
        </w:rPr>
        <w:t>can be seen that the number of samples in this study is as follows:</w:t>
      </w:r>
    </w:p>
    <w:p w14:paraId="152F3076" w14:textId="77777777" w:rsidR="003F7255" w:rsidRPr="002B624D" w:rsidRDefault="003F7255" w:rsidP="003F7255">
      <w:pPr>
        <w:spacing w:line="360" w:lineRule="auto"/>
        <w:ind w:left="360"/>
        <w:jc w:val="both"/>
        <w:rPr>
          <w:sz w:val="22"/>
          <w:szCs w:val="22"/>
          <w:lang w:val="id-ID"/>
        </w:rPr>
      </w:pPr>
      <m:oMathPara>
        <m:oMath>
          <m:r>
            <w:rPr>
              <w:rFonts w:ascii="Cambria Math" w:hAnsi="Cambria Math"/>
              <w:sz w:val="22"/>
              <w:szCs w:val="22"/>
              <w:lang w:val="id-ID"/>
            </w:rPr>
            <m:t xml:space="preserve">n= </m:t>
          </m:r>
          <m:f>
            <m:fPr>
              <m:ctrlPr>
                <w:rPr>
                  <w:rFonts w:ascii="Cambria Math" w:hAnsi="Cambria Math"/>
                  <w:i/>
                  <w:sz w:val="22"/>
                  <w:szCs w:val="22"/>
                  <w:lang w:val="id-ID"/>
                </w:rPr>
              </m:ctrlPr>
            </m:fPr>
            <m:num>
              <m:r>
                <w:rPr>
                  <w:rFonts w:ascii="Cambria Math" w:hAnsi="Cambria Math"/>
                  <w:sz w:val="22"/>
                  <w:szCs w:val="22"/>
                  <w:lang w:val="id-ID"/>
                </w:rPr>
                <m:t>300</m:t>
              </m:r>
            </m:num>
            <m:den>
              <m:r>
                <w:rPr>
                  <w:rFonts w:ascii="Cambria Math" w:hAnsi="Cambria Math"/>
                  <w:sz w:val="22"/>
                  <w:szCs w:val="22"/>
                  <w:lang w:val="id-ID"/>
                </w:rPr>
                <m:t>1+(300(</m:t>
              </m:r>
              <m:sSup>
                <m:sSupPr>
                  <m:ctrlPr>
                    <w:rPr>
                      <w:rFonts w:ascii="Cambria Math" w:hAnsi="Cambria Math"/>
                      <w:i/>
                      <w:sz w:val="22"/>
                      <w:szCs w:val="22"/>
                      <w:lang w:val="id-ID"/>
                    </w:rPr>
                  </m:ctrlPr>
                </m:sSupPr>
                <m:e>
                  <m:r>
                    <w:rPr>
                      <w:rFonts w:ascii="Cambria Math" w:hAnsi="Cambria Math"/>
                      <w:sz w:val="22"/>
                      <w:szCs w:val="22"/>
                      <w:lang w:val="id-ID"/>
                    </w:rPr>
                    <m:t>0,1</m:t>
                  </m:r>
                </m:e>
                <m:sup>
                  <m:r>
                    <w:rPr>
                      <w:rFonts w:ascii="Cambria Math" w:hAnsi="Cambria Math"/>
                      <w:sz w:val="22"/>
                      <w:szCs w:val="22"/>
                      <w:lang w:val="id-ID"/>
                    </w:rPr>
                    <m:t>2</m:t>
                  </m:r>
                </m:sup>
              </m:sSup>
              <m:r>
                <w:rPr>
                  <w:rFonts w:ascii="Cambria Math" w:hAnsi="Cambria Math"/>
                  <w:sz w:val="22"/>
                  <w:szCs w:val="22"/>
                  <w:lang w:val="id-ID"/>
                </w:rPr>
                <m:t>))</m:t>
              </m:r>
            </m:den>
          </m:f>
          <m:r>
            <w:rPr>
              <w:rFonts w:ascii="Cambria Math" w:hAnsi="Cambria Math"/>
              <w:sz w:val="22"/>
              <w:szCs w:val="22"/>
              <w:lang w:val="id-ID"/>
            </w:rPr>
            <m:t>=75</m:t>
          </m:r>
        </m:oMath>
      </m:oMathPara>
    </w:p>
    <w:p w14:paraId="4E62E5E6" w14:textId="1A287FA3" w:rsidR="003F7255" w:rsidRPr="007F5717" w:rsidRDefault="003F7255" w:rsidP="003F7255">
      <w:pPr>
        <w:pStyle w:val="BodyText"/>
        <w:spacing w:line="360" w:lineRule="auto"/>
        <w:ind w:left="588" w:right="374" w:firstLine="566"/>
        <w:jc w:val="both"/>
        <w:rPr>
          <w:rFonts w:ascii="Times New Roman" w:hAnsi="Times New Roman" w:cs="Times New Roman"/>
          <w:lang w:val="id-ID"/>
        </w:rPr>
      </w:pPr>
      <w:r w:rsidRPr="007F5717">
        <w:rPr>
          <w:rFonts w:ascii="Times New Roman" w:hAnsi="Times New Roman" w:cs="Times New Roman"/>
          <w:lang w:val="en"/>
        </w:rPr>
        <w:t>Based on the calculations above, it can be seen that the samples in this study amounted to 75 samples. The</w:t>
      </w:r>
      <w:r w:rsidR="007F5717" w:rsidRPr="007F5717">
        <w:rPr>
          <w:rFonts w:ascii="Times New Roman" w:hAnsi="Times New Roman" w:cs="Times New Roman"/>
          <w:lang w:val="en"/>
        </w:rPr>
        <w:t xml:space="preserve"> </w:t>
      </w:r>
      <w:r w:rsidRPr="007F5717">
        <w:rPr>
          <w:rFonts w:ascii="Times New Roman" w:hAnsi="Times New Roman" w:cs="Times New Roman"/>
          <w:lang w:val="en"/>
        </w:rPr>
        <w:t>data collection used in this study by distributing questionnaires online in the</w:t>
      </w:r>
      <w:r w:rsidRPr="007F5717">
        <w:rPr>
          <w:rFonts w:ascii="Times New Roman" w:hAnsi="Times New Roman" w:cs="Times New Roman"/>
          <w:i/>
          <w:lang w:val="en"/>
        </w:rPr>
        <w:t xml:space="preserve"> </w:t>
      </w:r>
      <w:r w:rsidRPr="007F5717">
        <w:rPr>
          <w:rFonts w:ascii="Times New Roman" w:hAnsi="Times New Roman" w:cs="Times New Roman"/>
          <w:lang w:val="en"/>
        </w:rPr>
        <w:t>form of closed questionnaires based on the answer choices that have been provided and measured using the</w:t>
      </w:r>
      <w:r w:rsidRPr="007F5717">
        <w:rPr>
          <w:rFonts w:ascii="Times New Roman" w:hAnsi="Times New Roman" w:cs="Times New Roman"/>
          <w:i/>
          <w:lang w:val="en"/>
        </w:rPr>
        <w:t xml:space="preserve"> Likert</w:t>
      </w:r>
      <w:r w:rsidRPr="007F5717">
        <w:rPr>
          <w:rFonts w:ascii="Times New Roman" w:hAnsi="Times New Roman" w:cs="Times New Roman"/>
          <w:lang w:val="en"/>
        </w:rPr>
        <w:t xml:space="preserve"> scale score 1-5.</w:t>
      </w:r>
    </w:p>
    <w:p w14:paraId="431A89E3" w14:textId="77777777" w:rsidR="003F7255" w:rsidRPr="002B624D" w:rsidRDefault="003F7255" w:rsidP="002B624D">
      <w:pPr>
        <w:spacing w:line="360" w:lineRule="auto"/>
        <w:ind w:left="567" w:hanging="567"/>
        <w:jc w:val="both"/>
        <w:rPr>
          <w:b/>
          <w:bCs/>
          <w:sz w:val="22"/>
          <w:szCs w:val="22"/>
          <w:lang w:val="id-ID"/>
        </w:rPr>
      </w:pPr>
      <w:r w:rsidRPr="002B624D">
        <w:rPr>
          <w:b/>
          <w:bCs/>
          <w:sz w:val="22"/>
          <w:szCs w:val="22"/>
          <w:lang w:val="en"/>
        </w:rPr>
        <w:t>4.2 Variables and Operational Definitions</w:t>
      </w:r>
    </w:p>
    <w:p w14:paraId="6C28A16E" w14:textId="4F3679C3" w:rsidR="003F7255" w:rsidRPr="002B624D" w:rsidRDefault="003F7255" w:rsidP="002B624D">
      <w:pPr>
        <w:spacing w:line="360" w:lineRule="auto"/>
        <w:ind w:firstLine="360"/>
        <w:jc w:val="both"/>
        <w:rPr>
          <w:sz w:val="22"/>
          <w:szCs w:val="22"/>
          <w:lang w:val="id-ID"/>
        </w:rPr>
      </w:pPr>
      <w:r w:rsidRPr="002B624D">
        <w:rPr>
          <w:sz w:val="22"/>
          <w:szCs w:val="22"/>
          <w:lang w:val="en"/>
        </w:rPr>
        <w:t>The operational definition of variables in this study is:</w:t>
      </w:r>
    </w:p>
    <w:p w14:paraId="6DC5DC3D" w14:textId="77777777" w:rsidR="003F7255" w:rsidRPr="002B624D" w:rsidRDefault="003F7255" w:rsidP="003F7255">
      <w:pPr>
        <w:ind w:left="360"/>
        <w:jc w:val="center"/>
        <w:rPr>
          <w:sz w:val="22"/>
          <w:szCs w:val="22"/>
          <w:lang w:val="id-ID"/>
        </w:rPr>
      </w:pPr>
      <w:r w:rsidRPr="002B624D">
        <w:rPr>
          <w:b/>
          <w:bCs/>
          <w:sz w:val="22"/>
          <w:szCs w:val="22"/>
          <w:lang w:val="en"/>
        </w:rPr>
        <w:t>Table 4.1</w:t>
      </w:r>
      <w:r w:rsidRPr="002B624D">
        <w:rPr>
          <w:sz w:val="22"/>
          <w:szCs w:val="22"/>
          <w:lang w:val="en"/>
        </w:rPr>
        <w:t xml:space="preserve"> Operational Definitions</w:t>
      </w:r>
    </w:p>
    <w:tbl>
      <w:tblPr>
        <w:tblStyle w:val="TableGrid"/>
        <w:tblW w:w="5000" w:type="pct"/>
        <w:jc w:val="center"/>
        <w:tblLook w:val="04A0" w:firstRow="1" w:lastRow="0" w:firstColumn="1" w:lastColumn="0" w:noHBand="0" w:noVBand="1"/>
      </w:tblPr>
      <w:tblGrid>
        <w:gridCol w:w="1315"/>
        <w:gridCol w:w="2579"/>
        <w:gridCol w:w="3729"/>
        <w:gridCol w:w="1393"/>
      </w:tblGrid>
      <w:tr w:rsidR="003F7255" w:rsidRPr="002B624D" w14:paraId="44E6BEA6" w14:textId="77777777" w:rsidTr="002B624D">
        <w:trPr>
          <w:jc w:val="center"/>
        </w:trPr>
        <w:tc>
          <w:tcPr>
            <w:tcW w:w="1311" w:type="dxa"/>
          </w:tcPr>
          <w:p w14:paraId="5A9F03EC" w14:textId="77777777" w:rsidR="003F7255" w:rsidRPr="002B624D" w:rsidRDefault="003F7255" w:rsidP="00D93F4C">
            <w:pPr>
              <w:jc w:val="center"/>
              <w:rPr>
                <w:sz w:val="20"/>
                <w:szCs w:val="20"/>
                <w:lang w:val="id-ID"/>
              </w:rPr>
            </w:pPr>
            <w:r w:rsidRPr="002B624D">
              <w:rPr>
                <w:b/>
                <w:sz w:val="20"/>
                <w:szCs w:val="20"/>
                <w:lang w:val="en"/>
              </w:rPr>
              <w:t>Variable</w:t>
            </w:r>
          </w:p>
        </w:tc>
        <w:tc>
          <w:tcPr>
            <w:tcW w:w="2572" w:type="dxa"/>
          </w:tcPr>
          <w:p w14:paraId="21666701" w14:textId="77777777" w:rsidR="003F7255" w:rsidRPr="002B624D" w:rsidRDefault="003F7255" w:rsidP="00D93F4C">
            <w:pPr>
              <w:jc w:val="center"/>
              <w:rPr>
                <w:sz w:val="20"/>
                <w:szCs w:val="20"/>
                <w:lang w:val="id-ID"/>
              </w:rPr>
            </w:pPr>
            <w:r w:rsidRPr="002B624D">
              <w:rPr>
                <w:b/>
                <w:sz w:val="20"/>
                <w:szCs w:val="20"/>
                <w:lang w:val="en"/>
              </w:rPr>
              <w:t>Variable Operational Definition</w:t>
            </w:r>
          </w:p>
        </w:tc>
        <w:tc>
          <w:tcPr>
            <w:tcW w:w="3719" w:type="dxa"/>
          </w:tcPr>
          <w:p w14:paraId="708A44E9" w14:textId="77777777" w:rsidR="003F7255" w:rsidRPr="002B624D" w:rsidRDefault="003F7255" w:rsidP="00D93F4C">
            <w:pPr>
              <w:jc w:val="center"/>
              <w:rPr>
                <w:sz w:val="20"/>
                <w:szCs w:val="20"/>
                <w:lang w:val="id-ID"/>
              </w:rPr>
            </w:pPr>
            <w:r w:rsidRPr="002B624D">
              <w:rPr>
                <w:b/>
                <w:sz w:val="20"/>
                <w:szCs w:val="20"/>
                <w:lang w:val="en"/>
              </w:rPr>
              <w:t>Indicators</w:t>
            </w:r>
          </w:p>
        </w:tc>
        <w:tc>
          <w:tcPr>
            <w:tcW w:w="1389" w:type="dxa"/>
          </w:tcPr>
          <w:p w14:paraId="03829DA7" w14:textId="77777777" w:rsidR="003F7255" w:rsidRPr="002B624D" w:rsidRDefault="003F7255" w:rsidP="00D93F4C">
            <w:pPr>
              <w:jc w:val="center"/>
              <w:rPr>
                <w:sz w:val="20"/>
                <w:szCs w:val="20"/>
                <w:lang w:val="id-ID"/>
              </w:rPr>
            </w:pPr>
            <w:r w:rsidRPr="002B624D">
              <w:rPr>
                <w:b/>
                <w:sz w:val="20"/>
                <w:szCs w:val="20"/>
                <w:lang w:val="en"/>
              </w:rPr>
              <w:t>Source</w:t>
            </w:r>
          </w:p>
        </w:tc>
      </w:tr>
      <w:tr w:rsidR="003F7255" w:rsidRPr="002B624D" w14:paraId="1EEA130F" w14:textId="77777777" w:rsidTr="002B624D">
        <w:trPr>
          <w:jc w:val="center"/>
        </w:trPr>
        <w:tc>
          <w:tcPr>
            <w:tcW w:w="1311" w:type="dxa"/>
          </w:tcPr>
          <w:p w14:paraId="632CBBDF" w14:textId="77777777" w:rsidR="003F7255" w:rsidRPr="007F5717" w:rsidRDefault="003F7255" w:rsidP="00D93F4C">
            <w:pPr>
              <w:jc w:val="both"/>
              <w:rPr>
                <w:b/>
                <w:sz w:val="20"/>
                <w:szCs w:val="20"/>
              </w:rPr>
            </w:pPr>
            <w:r w:rsidRPr="007F5717">
              <w:rPr>
                <w:sz w:val="20"/>
                <w:szCs w:val="20"/>
                <w:lang w:val="en"/>
              </w:rPr>
              <w:t>Customer Satisfaction</w:t>
            </w:r>
            <w:r w:rsidRPr="007F5717">
              <w:rPr>
                <w:position w:val="2"/>
                <w:sz w:val="20"/>
                <w:szCs w:val="20"/>
                <w:lang w:val="en"/>
              </w:rPr>
              <w:t xml:space="preserve"> (X</w:t>
            </w:r>
            <w:r w:rsidRPr="007F5717">
              <w:rPr>
                <w:sz w:val="20"/>
                <w:szCs w:val="20"/>
                <w:lang w:val="en"/>
              </w:rPr>
              <w:t>1</w:t>
            </w:r>
            <w:r w:rsidRPr="007F5717">
              <w:rPr>
                <w:position w:val="2"/>
                <w:sz w:val="20"/>
                <w:szCs w:val="20"/>
                <w:lang w:val="en"/>
              </w:rPr>
              <w:t>)</w:t>
            </w:r>
          </w:p>
        </w:tc>
        <w:tc>
          <w:tcPr>
            <w:tcW w:w="2572" w:type="dxa"/>
          </w:tcPr>
          <w:p w14:paraId="4630447C" w14:textId="7F4C0AE7" w:rsidR="003F7255" w:rsidRPr="007F5717" w:rsidRDefault="007F5717" w:rsidP="00D93F4C">
            <w:pPr>
              <w:pStyle w:val="TableParagraph"/>
              <w:tabs>
                <w:tab w:val="left" w:pos="1355"/>
                <w:tab w:val="left" w:pos="1454"/>
                <w:tab w:val="left" w:pos="1895"/>
              </w:tabs>
              <w:ind w:left="0" w:right="94"/>
              <w:jc w:val="both"/>
              <w:rPr>
                <w:rFonts w:ascii="Times New Roman" w:hAnsi="Times New Roman" w:cs="Times New Roman"/>
                <w:sz w:val="20"/>
                <w:szCs w:val="20"/>
              </w:rPr>
            </w:pPr>
            <w:r w:rsidRPr="007F5717">
              <w:rPr>
                <w:rFonts w:ascii="Times New Roman" w:hAnsi="Times New Roman" w:cs="Times New Roman"/>
                <w:sz w:val="20"/>
                <w:szCs w:val="20"/>
                <w:lang w:val="en"/>
              </w:rPr>
              <w:t>Satisfaction</w:t>
            </w:r>
            <w:r w:rsidR="003F7255" w:rsidRPr="007F5717">
              <w:rPr>
                <w:rFonts w:ascii="Times New Roman" w:hAnsi="Times New Roman" w:cs="Times New Roman"/>
                <w:sz w:val="20"/>
                <w:szCs w:val="20"/>
                <w:lang w:val="en"/>
              </w:rPr>
              <w:t xml:space="preserve"> consumers is someone's feeling of pleasure or disappointment that arises from comparing the perceived performance </w:t>
            </w:r>
            <w:r w:rsidRPr="007F5717">
              <w:rPr>
                <w:rFonts w:ascii="Times New Roman" w:hAnsi="Times New Roman" w:cs="Times New Roman"/>
                <w:sz w:val="20"/>
                <w:szCs w:val="20"/>
                <w:lang w:val="en"/>
              </w:rPr>
              <w:t xml:space="preserve">of </w:t>
            </w:r>
            <w:r w:rsidRPr="007F5717">
              <w:rPr>
                <w:rFonts w:ascii="Times New Roman" w:hAnsi="Times New Roman" w:cs="Times New Roman"/>
                <w:spacing w:val="-1"/>
                <w:sz w:val="20"/>
                <w:szCs w:val="20"/>
                <w:lang w:val="en"/>
              </w:rPr>
              <w:t>the</w:t>
            </w:r>
            <w:r w:rsidR="003F7255" w:rsidRPr="007F5717">
              <w:rPr>
                <w:rFonts w:ascii="Times New Roman" w:hAnsi="Times New Roman" w:cs="Times New Roman"/>
                <w:sz w:val="20"/>
                <w:szCs w:val="20"/>
                <w:lang w:val="en"/>
              </w:rPr>
              <w:t xml:space="preserve"> product (or result) against their expectations.</w:t>
            </w:r>
          </w:p>
        </w:tc>
        <w:tc>
          <w:tcPr>
            <w:tcW w:w="3719" w:type="dxa"/>
          </w:tcPr>
          <w:p w14:paraId="44C02728" w14:textId="77777777" w:rsidR="003F7255" w:rsidRPr="007F5717" w:rsidRDefault="003F7255" w:rsidP="00D93F4C">
            <w:pPr>
              <w:pStyle w:val="TableParagraph"/>
              <w:numPr>
                <w:ilvl w:val="0"/>
                <w:numId w:val="8"/>
              </w:numPr>
              <w:tabs>
                <w:tab w:val="left" w:pos="586"/>
                <w:tab w:val="left" w:pos="587"/>
              </w:tabs>
              <w:ind w:left="297" w:right="933" w:hanging="283"/>
              <w:jc w:val="both"/>
              <w:rPr>
                <w:rFonts w:ascii="Times New Roman" w:hAnsi="Times New Roman" w:cs="Times New Roman"/>
                <w:sz w:val="20"/>
                <w:szCs w:val="20"/>
                <w:lang w:val="id-ID"/>
              </w:rPr>
            </w:pPr>
            <w:r w:rsidRPr="007F5717">
              <w:rPr>
                <w:rFonts w:ascii="Times New Roman" w:hAnsi="Times New Roman" w:cs="Times New Roman"/>
                <w:sz w:val="20"/>
                <w:szCs w:val="20"/>
                <w:lang w:val="en"/>
              </w:rPr>
              <w:t>Conformity of expectations.</w:t>
            </w:r>
          </w:p>
          <w:p w14:paraId="1AAB08C5" w14:textId="77777777" w:rsidR="003F7255" w:rsidRPr="007F5717" w:rsidRDefault="003F7255" w:rsidP="00D93F4C">
            <w:pPr>
              <w:pStyle w:val="TableParagraph"/>
              <w:numPr>
                <w:ilvl w:val="0"/>
                <w:numId w:val="8"/>
              </w:numPr>
              <w:tabs>
                <w:tab w:val="left" w:pos="586"/>
                <w:tab w:val="left" w:pos="587"/>
              </w:tabs>
              <w:ind w:left="297" w:right="223" w:hanging="283"/>
              <w:jc w:val="both"/>
              <w:rPr>
                <w:rFonts w:ascii="Times New Roman" w:hAnsi="Times New Roman" w:cs="Times New Roman"/>
                <w:sz w:val="20"/>
                <w:szCs w:val="20"/>
                <w:lang w:val="id-ID"/>
              </w:rPr>
            </w:pPr>
            <w:r w:rsidRPr="007F5717">
              <w:rPr>
                <w:rFonts w:ascii="Times New Roman" w:hAnsi="Times New Roman" w:cs="Times New Roman"/>
                <w:sz w:val="20"/>
                <w:szCs w:val="20"/>
                <w:lang w:val="en"/>
              </w:rPr>
              <w:t>Interest in using the services of an organizer is back.</w:t>
            </w:r>
          </w:p>
          <w:p w14:paraId="2E7C1BE0" w14:textId="77777777" w:rsidR="003F7255" w:rsidRPr="007F5717" w:rsidRDefault="003F7255" w:rsidP="00D93F4C">
            <w:pPr>
              <w:pStyle w:val="TableParagraph"/>
              <w:numPr>
                <w:ilvl w:val="0"/>
                <w:numId w:val="8"/>
              </w:numPr>
              <w:tabs>
                <w:tab w:val="left" w:pos="586"/>
                <w:tab w:val="left" w:pos="587"/>
              </w:tabs>
              <w:ind w:left="297" w:right="223" w:hanging="283"/>
              <w:jc w:val="both"/>
              <w:rPr>
                <w:rFonts w:ascii="Times New Roman" w:hAnsi="Times New Roman" w:cs="Times New Roman"/>
                <w:sz w:val="20"/>
                <w:szCs w:val="20"/>
                <w:lang w:val="id-ID"/>
              </w:rPr>
            </w:pPr>
            <w:r w:rsidRPr="007F5717">
              <w:rPr>
                <w:rFonts w:ascii="Times New Roman" w:hAnsi="Times New Roman" w:cs="Times New Roman"/>
                <w:sz w:val="20"/>
                <w:szCs w:val="20"/>
                <w:lang w:val="en"/>
              </w:rPr>
              <w:t>Willingness to recommend</w:t>
            </w:r>
            <w:r w:rsidRPr="007F5717">
              <w:rPr>
                <w:rFonts w:ascii="Times New Roman" w:hAnsi="Times New Roman" w:cs="Times New Roman"/>
                <w:spacing w:val="-1"/>
                <w:sz w:val="20"/>
                <w:szCs w:val="20"/>
                <w:lang w:val="en"/>
              </w:rPr>
              <w:t>.</w:t>
            </w:r>
          </w:p>
        </w:tc>
        <w:tc>
          <w:tcPr>
            <w:tcW w:w="1389" w:type="dxa"/>
          </w:tcPr>
          <w:p w14:paraId="6A461D97" w14:textId="77777777" w:rsidR="003F7255" w:rsidRPr="007F5717" w:rsidRDefault="003F7255" w:rsidP="00D93F4C">
            <w:pPr>
              <w:jc w:val="both"/>
              <w:rPr>
                <w:b/>
                <w:sz w:val="20"/>
                <w:szCs w:val="20"/>
              </w:rPr>
            </w:pPr>
            <w:r w:rsidRPr="007F5717">
              <w:rPr>
                <w:sz w:val="20"/>
                <w:szCs w:val="20"/>
                <w:lang w:val="en"/>
              </w:rPr>
              <w:t>Kotler (2009:139)</w:t>
            </w:r>
          </w:p>
        </w:tc>
      </w:tr>
      <w:tr w:rsidR="003F7255" w:rsidRPr="002B624D" w14:paraId="10D3E23F" w14:textId="77777777" w:rsidTr="002B624D">
        <w:trPr>
          <w:jc w:val="center"/>
        </w:trPr>
        <w:tc>
          <w:tcPr>
            <w:tcW w:w="1311" w:type="dxa"/>
          </w:tcPr>
          <w:p w14:paraId="14E9DAD4" w14:textId="77777777" w:rsidR="003F7255" w:rsidRPr="007F5717" w:rsidRDefault="003F7255" w:rsidP="00D93F4C">
            <w:pPr>
              <w:jc w:val="both"/>
              <w:rPr>
                <w:sz w:val="20"/>
                <w:szCs w:val="20"/>
              </w:rPr>
            </w:pPr>
            <w:r w:rsidRPr="007F5717">
              <w:rPr>
                <w:i/>
                <w:sz w:val="20"/>
                <w:szCs w:val="20"/>
                <w:lang w:val="en"/>
              </w:rPr>
              <w:t>Brand Choice</w:t>
            </w:r>
            <w:r w:rsidRPr="007F5717">
              <w:rPr>
                <w:position w:val="2"/>
                <w:sz w:val="20"/>
                <w:szCs w:val="20"/>
                <w:lang w:val="en"/>
              </w:rPr>
              <w:t xml:space="preserve"> (X</w:t>
            </w:r>
            <w:r w:rsidRPr="007F5717">
              <w:rPr>
                <w:sz w:val="20"/>
                <w:szCs w:val="20"/>
                <w:lang w:val="en"/>
              </w:rPr>
              <w:t>2</w:t>
            </w:r>
            <w:r w:rsidRPr="007F5717">
              <w:rPr>
                <w:position w:val="2"/>
                <w:sz w:val="20"/>
                <w:szCs w:val="20"/>
                <w:lang w:val="en"/>
              </w:rPr>
              <w:t>)</w:t>
            </w:r>
          </w:p>
        </w:tc>
        <w:tc>
          <w:tcPr>
            <w:tcW w:w="2572" w:type="dxa"/>
          </w:tcPr>
          <w:p w14:paraId="6A7CA937" w14:textId="77777777" w:rsidR="003F7255" w:rsidRPr="007F5717" w:rsidRDefault="003F7255" w:rsidP="00D93F4C">
            <w:pPr>
              <w:pStyle w:val="TableParagraph"/>
              <w:tabs>
                <w:tab w:val="left" w:pos="1355"/>
                <w:tab w:val="left" w:pos="1454"/>
                <w:tab w:val="left" w:pos="1895"/>
              </w:tabs>
              <w:ind w:left="0" w:right="94"/>
              <w:jc w:val="both"/>
              <w:rPr>
                <w:rFonts w:ascii="Times New Roman" w:hAnsi="Times New Roman" w:cs="Times New Roman"/>
                <w:sz w:val="20"/>
                <w:szCs w:val="20"/>
              </w:rPr>
            </w:pPr>
            <w:r w:rsidRPr="007F5717">
              <w:rPr>
                <w:rFonts w:ascii="Times New Roman" w:hAnsi="Times New Roman" w:cs="Times New Roman"/>
                <w:i/>
                <w:sz w:val="20"/>
                <w:szCs w:val="20"/>
                <w:lang w:val="en"/>
              </w:rPr>
              <w:t>Brand choice</w:t>
            </w:r>
            <w:r w:rsidRPr="007F5717">
              <w:rPr>
                <w:rFonts w:ascii="Times New Roman" w:hAnsi="Times New Roman" w:cs="Times New Roman"/>
                <w:sz w:val="20"/>
                <w:szCs w:val="20"/>
                <w:lang w:val="en"/>
              </w:rPr>
              <w:t xml:space="preserve"> is the purchase</w:t>
            </w:r>
            <w:r w:rsidRPr="007F5717">
              <w:rPr>
                <w:rFonts w:ascii="Times New Roman" w:hAnsi="Times New Roman" w:cs="Times New Roman"/>
                <w:spacing w:val="-1"/>
                <w:sz w:val="20"/>
                <w:szCs w:val="20"/>
                <w:lang w:val="en"/>
              </w:rPr>
              <w:t xml:space="preserve"> or</w:t>
            </w:r>
            <w:r w:rsidRPr="007F5717">
              <w:rPr>
                <w:rFonts w:ascii="Times New Roman" w:hAnsi="Times New Roman" w:cs="Times New Roman"/>
                <w:sz w:val="20"/>
                <w:szCs w:val="20"/>
                <w:lang w:val="en"/>
              </w:rPr>
              <w:t xml:space="preserve"> repeated purchase of a certain brand of product by consumers.</w:t>
            </w:r>
          </w:p>
        </w:tc>
        <w:tc>
          <w:tcPr>
            <w:tcW w:w="3719" w:type="dxa"/>
          </w:tcPr>
          <w:p w14:paraId="4B7497A5" w14:textId="77777777" w:rsidR="003F7255" w:rsidRPr="007F5717" w:rsidRDefault="003F7255" w:rsidP="00D93F4C">
            <w:pPr>
              <w:pStyle w:val="TableParagraph"/>
              <w:numPr>
                <w:ilvl w:val="0"/>
                <w:numId w:val="9"/>
              </w:numPr>
              <w:tabs>
                <w:tab w:val="left" w:pos="586"/>
                <w:tab w:val="left" w:pos="587"/>
              </w:tabs>
              <w:ind w:left="297" w:hanging="283"/>
              <w:jc w:val="both"/>
              <w:rPr>
                <w:rFonts w:ascii="Times New Roman" w:hAnsi="Times New Roman" w:cs="Times New Roman"/>
                <w:sz w:val="20"/>
                <w:szCs w:val="20"/>
              </w:rPr>
            </w:pPr>
            <w:r w:rsidRPr="007F5717">
              <w:rPr>
                <w:rFonts w:ascii="Times New Roman" w:hAnsi="Times New Roman" w:cs="Times New Roman"/>
                <w:sz w:val="20"/>
                <w:szCs w:val="20"/>
                <w:lang w:val="en"/>
              </w:rPr>
              <w:t>Perception of intelligence in choosing merit.</w:t>
            </w:r>
          </w:p>
          <w:p w14:paraId="52EA67A9" w14:textId="77777777" w:rsidR="003F7255" w:rsidRPr="007F5717" w:rsidRDefault="003F7255" w:rsidP="00D93F4C">
            <w:pPr>
              <w:pStyle w:val="TableParagraph"/>
              <w:numPr>
                <w:ilvl w:val="0"/>
                <w:numId w:val="9"/>
              </w:numPr>
              <w:tabs>
                <w:tab w:val="left" w:pos="586"/>
                <w:tab w:val="left" w:pos="587"/>
              </w:tabs>
              <w:ind w:left="297" w:hanging="283"/>
              <w:jc w:val="both"/>
              <w:rPr>
                <w:rFonts w:ascii="Times New Roman" w:hAnsi="Times New Roman" w:cs="Times New Roman"/>
                <w:sz w:val="20"/>
                <w:szCs w:val="20"/>
              </w:rPr>
            </w:pPr>
            <w:r w:rsidRPr="007F5717">
              <w:rPr>
                <w:rFonts w:ascii="Times New Roman" w:hAnsi="Times New Roman" w:cs="Times New Roman"/>
                <w:sz w:val="20"/>
                <w:szCs w:val="20"/>
                <w:lang w:val="en"/>
              </w:rPr>
              <w:t>Perception of superiority of merit.</w:t>
            </w:r>
          </w:p>
          <w:p w14:paraId="0597AC9E" w14:textId="77777777" w:rsidR="003F7255" w:rsidRPr="007F5717" w:rsidRDefault="003F7255" w:rsidP="00D93F4C">
            <w:pPr>
              <w:pStyle w:val="TableParagraph"/>
              <w:numPr>
                <w:ilvl w:val="0"/>
                <w:numId w:val="9"/>
              </w:numPr>
              <w:tabs>
                <w:tab w:val="left" w:pos="586"/>
                <w:tab w:val="left" w:pos="587"/>
              </w:tabs>
              <w:ind w:left="297" w:hanging="283"/>
              <w:jc w:val="both"/>
              <w:rPr>
                <w:rFonts w:ascii="Times New Roman" w:hAnsi="Times New Roman" w:cs="Times New Roman"/>
                <w:sz w:val="20"/>
                <w:szCs w:val="20"/>
              </w:rPr>
            </w:pPr>
            <w:r w:rsidRPr="007F5717">
              <w:rPr>
                <w:rFonts w:ascii="Times New Roman" w:hAnsi="Times New Roman" w:cs="Times New Roman"/>
                <w:sz w:val="20"/>
                <w:szCs w:val="20"/>
                <w:lang w:val="en"/>
              </w:rPr>
              <w:t>The perception of civility in choosing services.</w:t>
            </w:r>
          </w:p>
        </w:tc>
        <w:tc>
          <w:tcPr>
            <w:tcW w:w="1389" w:type="dxa"/>
          </w:tcPr>
          <w:p w14:paraId="26C5E44B" w14:textId="77777777" w:rsidR="003F7255" w:rsidRPr="007F5717" w:rsidRDefault="003F7255" w:rsidP="00D93F4C">
            <w:pPr>
              <w:jc w:val="both"/>
              <w:rPr>
                <w:sz w:val="20"/>
                <w:szCs w:val="20"/>
              </w:rPr>
            </w:pPr>
            <w:proofErr w:type="spellStart"/>
            <w:r w:rsidRPr="007F5717">
              <w:rPr>
                <w:sz w:val="20"/>
                <w:szCs w:val="20"/>
                <w:lang w:val="en"/>
              </w:rPr>
              <w:t>Wierenga</w:t>
            </w:r>
            <w:proofErr w:type="spellEnd"/>
            <w:r w:rsidRPr="007F5717">
              <w:rPr>
                <w:sz w:val="20"/>
                <w:szCs w:val="20"/>
                <w:lang w:val="en"/>
              </w:rPr>
              <w:t xml:space="preserve"> (1974:2)</w:t>
            </w:r>
          </w:p>
        </w:tc>
      </w:tr>
      <w:tr w:rsidR="003F7255" w:rsidRPr="002B624D" w14:paraId="0D839595" w14:textId="77777777" w:rsidTr="002B624D">
        <w:trPr>
          <w:jc w:val="center"/>
        </w:trPr>
        <w:tc>
          <w:tcPr>
            <w:tcW w:w="1311" w:type="dxa"/>
          </w:tcPr>
          <w:p w14:paraId="2B9B4BED" w14:textId="77777777" w:rsidR="003F7255" w:rsidRPr="007F5717" w:rsidRDefault="003F7255" w:rsidP="00D93F4C">
            <w:pPr>
              <w:jc w:val="both"/>
              <w:rPr>
                <w:i/>
                <w:sz w:val="20"/>
                <w:szCs w:val="20"/>
                <w:lang w:val="id-ID"/>
              </w:rPr>
            </w:pPr>
            <w:r w:rsidRPr="007F5717">
              <w:rPr>
                <w:sz w:val="20"/>
                <w:szCs w:val="20"/>
                <w:lang w:val="en"/>
              </w:rPr>
              <w:t>Consumer loyalty (Y)</w:t>
            </w:r>
          </w:p>
        </w:tc>
        <w:tc>
          <w:tcPr>
            <w:tcW w:w="2572" w:type="dxa"/>
          </w:tcPr>
          <w:p w14:paraId="7FBC900C" w14:textId="62846EF2" w:rsidR="003F7255" w:rsidRPr="007F5717" w:rsidRDefault="003F7255" w:rsidP="00D93F4C">
            <w:pPr>
              <w:pStyle w:val="TableParagraph"/>
              <w:tabs>
                <w:tab w:val="left" w:pos="988"/>
                <w:tab w:val="left" w:pos="1651"/>
                <w:tab w:val="left" w:pos="1773"/>
                <w:tab w:val="left" w:pos="1931"/>
                <w:tab w:val="left" w:pos="2003"/>
              </w:tabs>
              <w:spacing w:before="1"/>
              <w:ind w:left="0" w:right="94"/>
              <w:jc w:val="both"/>
              <w:rPr>
                <w:rFonts w:ascii="Times New Roman" w:hAnsi="Times New Roman" w:cs="Times New Roman"/>
                <w:sz w:val="20"/>
                <w:szCs w:val="20"/>
              </w:rPr>
            </w:pPr>
            <w:r w:rsidRPr="007F5717">
              <w:rPr>
                <w:rFonts w:ascii="Times New Roman" w:hAnsi="Times New Roman" w:cs="Times New Roman"/>
                <w:sz w:val="20"/>
                <w:szCs w:val="20"/>
                <w:lang w:val="en"/>
              </w:rPr>
              <w:t>Consumer loyalty is the willingness of customers to always use the company's products</w:t>
            </w:r>
            <w:r w:rsidRPr="007F5717">
              <w:rPr>
                <w:rFonts w:ascii="Times New Roman" w:hAnsi="Times New Roman" w:cs="Times New Roman"/>
                <w:spacing w:val="-1"/>
                <w:sz w:val="20"/>
                <w:szCs w:val="20"/>
                <w:lang w:val="en"/>
              </w:rPr>
              <w:t xml:space="preserve"> in</w:t>
            </w:r>
            <w:r w:rsidRPr="007F5717">
              <w:rPr>
                <w:rFonts w:ascii="Times New Roman" w:hAnsi="Times New Roman" w:cs="Times New Roman"/>
                <w:sz w:val="20"/>
                <w:szCs w:val="20"/>
                <w:lang w:val="en"/>
              </w:rPr>
              <w:t xml:space="preserve"> the term</w:t>
            </w:r>
            <w:r w:rsidRPr="007F5717">
              <w:rPr>
                <w:rFonts w:ascii="Times New Roman" w:hAnsi="Times New Roman" w:cs="Times New Roman"/>
                <w:spacing w:val="-1"/>
                <w:sz w:val="20"/>
                <w:szCs w:val="20"/>
                <w:lang w:val="en"/>
              </w:rPr>
              <w:t xml:space="preserve"> </w:t>
            </w:r>
            <w:r w:rsidRPr="007F5717">
              <w:rPr>
                <w:rFonts w:ascii="Times New Roman" w:hAnsi="Times New Roman" w:cs="Times New Roman"/>
                <w:sz w:val="20"/>
                <w:szCs w:val="20"/>
                <w:lang w:val="en"/>
              </w:rPr>
              <w:t>g and recommend</w:t>
            </w:r>
            <w:r w:rsidRPr="007F5717">
              <w:rPr>
                <w:rFonts w:ascii="Times New Roman" w:hAnsi="Times New Roman" w:cs="Times New Roman"/>
                <w:spacing w:val="-1"/>
                <w:sz w:val="20"/>
                <w:szCs w:val="20"/>
                <w:lang w:val="en"/>
              </w:rPr>
              <w:t xml:space="preserve"> </w:t>
            </w:r>
            <w:r w:rsidRPr="007F5717">
              <w:rPr>
                <w:rFonts w:ascii="Times New Roman" w:hAnsi="Times New Roman" w:cs="Times New Roman"/>
                <w:sz w:val="20"/>
                <w:szCs w:val="20"/>
                <w:lang w:val="en"/>
              </w:rPr>
              <w:t xml:space="preserve">the </w:t>
            </w:r>
            <w:r w:rsidRPr="007F5717">
              <w:rPr>
                <w:rFonts w:ascii="Times New Roman" w:hAnsi="Times New Roman" w:cs="Times New Roman"/>
                <w:spacing w:val="-1"/>
                <w:sz w:val="20"/>
                <w:szCs w:val="20"/>
                <w:lang w:val="en"/>
              </w:rPr>
              <w:t xml:space="preserve">company's </w:t>
            </w:r>
            <w:r w:rsidRPr="007F5717">
              <w:rPr>
                <w:rFonts w:ascii="Times New Roman" w:hAnsi="Times New Roman" w:cs="Times New Roman"/>
                <w:sz w:val="20"/>
                <w:szCs w:val="20"/>
                <w:lang w:val="en"/>
              </w:rPr>
              <w:t>products</w:t>
            </w:r>
            <w:r w:rsidRPr="007F5717">
              <w:rPr>
                <w:rFonts w:ascii="Times New Roman" w:hAnsi="Times New Roman" w:cs="Times New Roman"/>
                <w:spacing w:val="-1"/>
                <w:sz w:val="20"/>
                <w:szCs w:val="20"/>
                <w:lang w:val="en"/>
              </w:rPr>
              <w:t xml:space="preserve"> to</w:t>
            </w:r>
            <w:r w:rsidRPr="007F5717">
              <w:rPr>
                <w:rFonts w:ascii="Times New Roman" w:hAnsi="Times New Roman" w:cs="Times New Roman"/>
                <w:sz w:val="20"/>
                <w:szCs w:val="20"/>
                <w:lang w:val="en"/>
              </w:rPr>
              <w:t xml:space="preserve"> their friends and colleagues.</w:t>
            </w:r>
          </w:p>
        </w:tc>
        <w:tc>
          <w:tcPr>
            <w:tcW w:w="3719" w:type="dxa"/>
          </w:tcPr>
          <w:p w14:paraId="7FEF0B1A" w14:textId="77777777" w:rsidR="003F7255" w:rsidRPr="007F5717" w:rsidRDefault="003F7255" w:rsidP="00D93F4C">
            <w:pPr>
              <w:pStyle w:val="TableParagraph"/>
              <w:numPr>
                <w:ilvl w:val="0"/>
                <w:numId w:val="11"/>
              </w:numPr>
              <w:tabs>
                <w:tab w:val="left" w:pos="570"/>
              </w:tabs>
              <w:spacing w:before="1"/>
              <w:ind w:left="279" w:right="108" w:hanging="279"/>
              <w:jc w:val="both"/>
              <w:rPr>
                <w:rFonts w:ascii="Times New Roman" w:hAnsi="Times New Roman" w:cs="Times New Roman"/>
                <w:sz w:val="20"/>
                <w:szCs w:val="20"/>
                <w:lang w:val="id-ID"/>
              </w:rPr>
            </w:pPr>
            <w:r w:rsidRPr="007F5717">
              <w:rPr>
                <w:rFonts w:ascii="Times New Roman" w:hAnsi="Times New Roman" w:cs="Times New Roman"/>
                <w:sz w:val="20"/>
                <w:szCs w:val="20"/>
                <w:lang w:val="en"/>
              </w:rPr>
              <w:t>Loyalty to the purchase of products.</w:t>
            </w:r>
          </w:p>
          <w:p w14:paraId="1089D045" w14:textId="77777777" w:rsidR="003F7255" w:rsidRPr="007F5717" w:rsidRDefault="003F7255" w:rsidP="00D93F4C">
            <w:pPr>
              <w:pStyle w:val="TableParagraph"/>
              <w:numPr>
                <w:ilvl w:val="0"/>
                <w:numId w:val="11"/>
              </w:numPr>
              <w:tabs>
                <w:tab w:val="left" w:pos="570"/>
              </w:tabs>
              <w:spacing w:before="1"/>
              <w:ind w:left="279" w:right="108" w:hanging="279"/>
              <w:jc w:val="both"/>
              <w:rPr>
                <w:rFonts w:ascii="Times New Roman" w:hAnsi="Times New Roman" w:cs="Times New Roman"/>
                <w:sz w:val="20"/>
                <w:szCs w:val="20"/>
              </w:rPr>
            </w:pPr>
            <w:r w:rsidRPr="007F5717">
              <w:rPr>
                <w:rFonts w:ascii="Times New Roman" w:hAnsi="Times New Roman" w:cs="Times New Roman"/>
                <w:sz w:val="20"/>
                <w:szCs w:val="20"/>
                <w:lang w:val="en"/>
              </w:rPr>
              <w:t>Resistance to negative influences regarding the company.</w:t>
            </w:r>
          </w:p>
          <w:p w14:paraId="1207A93B" w14:textId="0DA13387" w:rsidR="003F7255" w:rsidRPr="007F5717" w:rsidRDefault="003F7255" w:rsidP="00D93F4C">
            <w:pPr>
              <w:pStyle w:val="TableParagraph"/>
              <w:numPr>
                <w:ilvl w:val="0"/>
                <w:numId w:val="11"/>
              </w:numPr>
              <w:tabs>
                <w:tab w:val="left" w:pos="586"/>
                <w:tab w:val="left" w:pos="587"/>
              </w:tabs>
              <w:ind w:left="279" w:hanging="279"/>
              <w:jc w:val="both"/>
              <w:rPr>
                <w:rFonts w:ascii="Times New Roman" w:hAnsi="Times New Roman" w:cs="Times New Roman"/>
                <w:sz w:val="20"/>
                <w:szCs w:val="20"/>
              </w:rPr>
            </w:pPr>
            <w:r w:rsidRPr="007F5717">
              <w:rPr>
                <w:rFonts w:ascii="Times New Roman" w:hAnsi="Times New Roman" w:cs="Times New Roman"/>
                <w:sz w:val="20"/>
                <w:szCs w:val="20"/>
                <w:lang w:val="en"/>
              </w:rPr>
              <w:t>Referencing in total the existence of the company.</w:t>
            </w:r>
          </w:p>
        </w:tc>
        <w:tc>
          <w:tcPr>
            <w:tcW w:w="1389" w:type="dxa"/>
          </w:tcPr>
          <w:p w14:paraId="4AF3FED2" w14:textId="77777777" w:rsidR="003F7255" w:rsidRPr="007F5717" w:rsidRDefault="003F7255" w:rsidP="00D93F4C">
            <w:pPr>
              <w:jc w:val="both"/>
              <w:rPr>
                <w:sz w:val="20"/>
                <w:szCs w:val="20"/>
              </w:rPr>
            </w:pPr>
            <w:r w:rsidRPr="007F5717">
              <w:rPr>
                <w:sz w:val="20"/>
                <w:szCs w:val="20"/>
                <w:lang w:val="en"/>
              </w:rPr>
              <w:t>Lovelock, et al (2011)</w:t>
            </w:r>
          </w:p>
        </w:tc>
      </w:tr>
    </w:tbl>
    <w:p w14:paraId="0C0E4010" w14:textId="368954C9" w:rsidR="003F7255" w:rsidRPr="002B624D" w:rsidRDefault="003F7255" w:rsidP="002B624D">
      <w:pPr>
        <w:spacing w:line="360" w:lineRule="auto"/>
        <w:jc w:val="both"/>
        <w:rPr>
          <w:b/>
          <w:bCs/>
          <w:sz w:val="22"/>
          <w:szCs w:val="22"/>
          <w:lang w:val="id-ID"/>
        </w:rPr>
      </w:pPr>
      <w:r w:rsidRPr="002B624D">
        <w:rPr>
          <w:sz w:val="22"/>
          <w:szCs w:val="22"/>
          <w:lang w:val="en"/>
        </w:rPr>
        <w:t xml:space="preserve">Source: </w:t>
      </w:r>
      <w:r w:rsidR="002B624D" w:rsidRPr="002B624D">
        <w:rPr>
          <w:b/>
          <w:bCs/>
          <w:sz w:val="22"/>
          <w:szCs w:val="22"/>
          <w:lang w:val="en"/>
        </w:rPr>
        <w:t>Processed data, 2022</w:t>
      </w:r>
      <w:r>
        <w:rPr>
          <w:lang w:val="en"/>
        </w:rPr>
        <w:t>.</w:t>
      </w:r>
    </w:p>
    <w:p w14:paraId="19BC4B81" w14:textId="45D92AF7" w:rsidR="003F7255" w:rsidRPr="007F5717" w:rsidRDefault="003F7255" w:rsidP="002B624D">
      <w:pPr>
        <w:pStyle w:val="BodyText"/>
        <w:spacing w:line="360" w:lineRule="auto"/>
        <w:ind w:right="217" w:firstLine="360"/>
        <w:jc w:val="both"/>
        <w:rPr>
          <w:rFonts w:ascii="Times New Roman" w:hAnsi="Times New Roman" w:cs="Times New Roman"/>
        </w:rPr>
      </w:pPr>
      <w:r w:rsidRPr="007F5717">
        <w:rPr>
          <w:rFonts w:ascii="Times New Roman" w:hAnsi="Times New Roman" w:cs="Times New Roman"/>
          <w:lang w:val="en"/>
        </w:rPr>
        <w:t>The data an</w:t>
      </w:r>
      <w:r w:rsidR="007F5717" w:rsidRPr="007F5717">
        <w:rPr>
          <w:rFonts w:ascii="Times New Roman" w:hAnsi="Times New Roman" w:cs="Times New Roman"/>
          <w:lang w:val="en"/>
        </w:rPr>
        <w:t>alysis</w:t>
      </w:r>
      <w:r w:rsidRPr="007F5717">
        <w:rPr>
          <w:rFonts w:ascii="Times New Roman" w:hAnsi="Times New Roman" w:cs="Times New Roman"/>
          <w:lang w:val="en"/>
        </w:rPr>
        <w:t xml:space="preserve"> technique used in this study is a method of multiple linear regression analysis with the help of SPSS (</w:t>
      </w:r>
      <w:r w:rsidRPr="007F5717">
        <w:rPr>
          <w:rFonts w:ascii="Times New Roman" w:hAnsi="Times New Roman" w:cs="Times New Roman"/>
          <w:i/>
          <w:lang w:val="en"/>
        </w:rPr>
        <w:t>Statistical Product and Service Solutions</w:t>
      </w:r>
      <w:r w:rsidRPr="007F5717">
        <w:rPr>
          <w:rFonts w:ascii="Times New Roman" w:hAnsi="Times New Roman" w:cs="Times New Roman"/>
          <w:lang w:val="en"/>
        </w:rPr>
        <w:t>)</w:t>
      </w:r>
      <w:r w:rsidR="007F5717" w:rsidRPr="007F5717">
        <w:rPr>
          <w:rFonts w:ascii="Times New Roman" w:hAnsi="Times New Roman" w:cs="Times New Roman"/>
          <w:lang w:val="en"/>
        </w:rPr>
        <w:t>.</w:t>
      </w:r>
      <w:r w:rsidRPr="007F5717">
        <w:rPr>
          <w:rFonts w:ascii="Times New Roman" w:hAnsi="Times New Roman" w:cs="Times New Roman"/>
          <w:lang w:val="en"/>
        </w:rPr>
        <w:t xml:space="preserve"> </w:t>
      </w:r>
      <w:r w:rsidR="007F5717" w:rsidRPr="007F5717">
        <w:rPr>
          <w:rFonts w:ascii="Times New Roman" w:hAnsi="Times New Roman" w:cs="Times New Roman"/>
          <w:lang w:val="en"/>
        </w:rPr>
        <w:t>R</w:t>
      </w:r>
      <w:r w:rsidRPr="007F5717">
        <w:rPr>
          <w:rFonts w:ascii="Times New Roman" w:hAnsi="Times New Roman" w:cs="Times New Roman"/>
          <w:lang w:val="en"/>
        </w:rPr>
        <w:t>esearchers want to see and analyze the influence of free variables on bound variables as well as analyze the indicators used in the study.</w:t>
      </w:r>
    </w:p>
    <w:p w14:paraId="67A95559" w14:textId="4FF93CB4" w:rsidR="003F7255" w:rsidRPr="002B624D" w:rsidRDefault="003F7255" w:rsidP="002B624D">
      <w:pPr>
        <w:spacing w:line="360" w:lineRule="auto"/>
        <w:ind w:left="567" w:hanging="567"/>
        <w:rPr>
          <w:b/>
          <w:bCs/>
          <w:sz w:val="22"/>
          <w:szCs w:val="22"/>
          <w:lang w:val="id-ID"/>
        </w:rPr>
      </w:pPr>
      <w:r w:rsidRPr="002B624D">
        <w:rPr>
          <w:b/>
          <w:bCs/>
          <w:sz w:val="22"/>
          <w:szCs w:val="22"/>
          <w:lang w:val="en"/>
        </w:rPr>
        <w:t xml:space="preserve">5. </w:t>
      </w:r>
      <w:r w:rsidR="007F5717" w:rsidRPr="002B624D">
        <w:rPr>
          <w:b/>
          <w:bCs/>
          <w:sz w:val="22"/>
          <w:szCs w:val="22"/>
          <w:lang w:val="en"/>
        </w:rPr>
        <w:t>Res</w:t>
      </w:r>
      <w:r w:rsidR="007F5717">
        <w:rPr>
          <w:b/>
          <w:bCs/>
          <w:sz w:val="22"/>
          <w:szCs w:val="22"/>
          <w:lang w:val="en"/>
        </w:rPr>
        <w:t>earch Result and Discussion</w:t>
      </w:r>
    </w:p>
    <w:p w14:paraId="663C2E17" w14:textId="77777777" w:rsidR="003F7255" w:rsidRPr="002B624D" w:rsidRDefault="003F7255" w:rsidP="002B624D">
      <w:pPr>
        <w:spacing w:line="360" w:lineRule="auto"/>
        <w:ind w:left="567" w:hanging="567"/>
        <w:rPr>
          <w:b/>
          <w:bCs/>
          <w:sz w:val="22"/>
          <w:szCs w:val="22"/>
          <w:lang w:val="id-ID"/>
        </w:rPr>
      </w:pPr>
      <w:r w:rsidRPr="002B624D">
        <w:rPr>
          <w:b/>
          <w:bCs/>
          <w:sz w:val="22"/>
          <w:szCs w:val="22"/>
          <w:lang w:val="en"/>
        </w:rPr>
        <w:t>5.1 Research Description</w:t>
      </w:r>
    </w:p>
    <w:p w14:paraId="2DC124BD" w14:textId="5F6346E3" w:rsidR="003F7255" w:rsidRPr="002B624D" w:rsidRDefault="003F7255" w:rsidP="002B624D">
      <w:pPr>
        <w:spacing w:line="360" w:lineRule="auto"/>
        <w:ind w:firstLine="360"/>
        <w:jc w:val="both"/>
        <w:rPr>
          <w:sz w:val="22"/>
          <w:szCs w:val="22"/>
          <w:lang w:val="id-ID"/>
        </w:rPr>
      </w:pPr>
      <w:r w:rsidRPr="002B624D">
        <w:rPr>
          <w:sz w:val="22"/>
          <w:szCs w:val="22"/>
          <w:lang w:val="en"/>
        </w:rPr>
        <w:t xml:space="preserve">The largest respondents were women at 78.7% (59 people). The majority of respondents were aged 25-30 years at 82.6% (62 people). The most professions of consumers are 40% (30 people). Overall, 75 respondents have used the services of Mahar Agung Organizer 1 time (100%). The most sources of </w:t>
      </w:r>
      <w:r w:rsidRPr="002B624D">
        <w:rPr>
          <w:sz w:val="22"/>
          <w:szCs w:val="22"/>
          <w:lang w:val="en"/>
        </w:rPr>
        <w:lastRenderedPageBreak/>
        <w:t xml:space="preserve">information from Instagram are 56% (42 people). Based on the questionnaire, </w:t>
      </w:r>
      <w:r w:rsidRPr="007F5717">
        <w:rPr>
          <w:sz w:val="22"/>
          <w:szCs w:val="22"/>
          <w:lang w:val="en"/>
        </w:rPr>
        <w:t>the mean</w:t>
      </w:r>
      <w:r w:rsidRPr="002B624D">
        <w:rPr>
          <w:i/>
          <w:iCs/>
          <w:sz w:val="22"/>
          <w:szCs w:val="22"/>
          <w:lang w:val="en"/>
        </w:rPr>
        <w:t xml:space="preserve"> </w:t>
      </w:r>
      <w:r w:rsidRPr="002B624D">
        <w:rPr>
          <w:sz w:val="22"/>
          <w:szCs w:val="22"/>
          <w:lang w:val="en"/>
        </w:rPr>
        <w:t>of the consumer satisfaction variable was 4.63 which was close to a score of 5.</w:t>
      </w:r>
      <w:r w:rsidR="007F5717">
        <w:rPr>
          <w:sz w:val="22"/>
          <w:szCs w:val="22"/>
          <w:lang w:val="en"/>
        </w:rPr>
        <w:t xml:space="preserve"> </w:t>
      </w:r>
      <w:r w:rsidRPr="007F5717">
        <w:rPr>
          <w:sz w:val="22"/>
          <w:szCs w:val="22"/>
          <w:lang w:val="en"/>
        </w:rPr>
        <w:t>The mean of the brand choice</w:t>
      </w:r>
      <w:r w:rsidRPr="002B624D">
        <w:rPr>
          <w:i/>
          <w:iCs/>
          <w:sz w:val="22"/>
          <w:szCs w:val="22"/>
          <w:lang w:val="en"/>
        </w:rPr>
        <w:t xml:space="preserve"> </w:t>
      </w:r>
      <w:r w:rsidRPr="002B624D">
        <w:rPr>
          <w:sz w:val="22"/>
          <w:szCs w:val="22"/>
          <w:lang w:val="en"/>
        </w:rPr>
        <w:t>variable is 4.53 which is close to the score of 5</w:t>
      </w:r>
      <w:r w:rsidR="007F5717">
        <w:rPr>
          <w:sz w:val="22"/>
          <w:szCs w:val="22"/>
          <w:lang w:val="en"/>
        </w:rPr>
        <w:t xml:space="preserve">. </w:t>
      </w:r>
      <w:r w:rsidRPr="007F5717">
        <w:rPr>
          <w:sz w:val="22"/>
          <w:szCs w:val="22"/>
          <w:lang w:val="en"/>
        </w:rPr>
        <w:t>The mean</w:t>
      </w:r>
      <w:r w:rsidRPr="002B624D">
        <w:rPr>
          <w:i/>
          <w:iCs/>
          <w:sz w:val="22"/>
          <w:szCs w:val="22"/>
          <w:lang w:val="en"/>
        </w:rPr>
        <w:t xml:space="preserve"> </w:t>
      </w:r>
      <w:r w:rsidRPr="002B624D">
        <w:rPr>
          <w:sz w:val="22"/>
          <w:szCs w:val="22"/>
          <w:lang w:val="en"/>
        </w:rPr>
        <w:t>of the consumer loyalty variable was 4.53 which was close to the score of 5.</w:t>
      </w:r>
    </w:p>
    <w:p w14:paraId="65AB2E37" w14:textId="77777777" w:rsidR="003F7255" w:rsidRPr="002B624D" w:rsidRDefault="003F7255" w:rsidP="002B624D">
      <w:pPr>
        <w:rPr>
          <w:b/>
          <w:bCs/>
          <w:sz w:val="22"/>
          <w:szCs w:val="22"/>
          <w:lang w:val="id-ID"/>
        </w:rPr>
      </w:pPr>
      <w:r w:rsidRPr="002B624D">
        <w:rPr>
          <w:b/>
          <w:bCs/>
          <w:sz w:val="22"/>
          <w:szCs w:val="22"/>
          <w:lang w:val="en"/>
        </w:rPr>
        <w:t>5.2 Validity Test</w:t>
      </w:r>
    </w:p>
    <w:p w14:paraId="7318DFB9" w14:textId="0D416C5D" w:rsidR="003F7255" w:rsidRPr="007F5717" w:rsidRDefault="003F7255" w:rsidP="002B624D">
      <w:pPr>
        <w:pStyle w:val="Heading2"/>
        <w:spacing w:before="94"/>
        <w:ind w:left="0"/>
        <w:jc w:val="center"/>
        <w:rPr>
          <w:rFonts w:ascii="Times New Roman" w:hAnsi="Times New Roman" w:cs="Times New Roman"/>
          <w:b w:val="0"/>
          <w:bCs w:val="0"/>
        </w:rPr>
      </w:pPr>
      <w:r w:rsidRPr="007F5717">
        <w:rPr>
          <w:rFonts w:ascii="Times New Roman" w:hAnsi="Times New Roman" w:cs="Times New Roman"/>
          <w:lang w:val="en"/>
        </w:rPr>
        <w:t xml:space="preserve">Table 5. </w:t>
      </w:r>
      <w:r w:rsidR="00D93F4C" w:rsidRPr="007F5717">
        <w:rPr>
          <w:rFonts w:ascii="Times New Roman" w:hAnsi="Times New Roman" w:cs="Times New Roman"/>
          <w:lang w:val="en"/>
        </w:rPr>
        <w:t>1</w:t>
      </w:r>
      <w:r w:rsidRPr="007F5717">
        <w:rPr>
          <w:rFonts w:ascii="Times New Roman" w:hAnsi="Times New Roman" w:cs="Times New Roman"/>
          <w:b w:val="0"/>
          <w:bCs w:val="0"/>
          <w:lang w:val="en"/>
        </w:rPr>
        <w:t xml:space="preserve"> Validity Test Results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53"/>
        <w:gridCol w:w="2254"/>
        <w:gridCol w:w="2254"/>
        <w:gridCol w:w="2255"/>
      </w:tblGrid>
      <w:tr w:rsidR="003F7255" w:rsidRPr="002B624D" w14:paraId="4593FE0A" w14:textId="77777777" w:rsidTr="002B624D">
        <w:trPr>
          <w:trHeight w:val="506"/>
          <w:jc w:val="center"/>
        </w:trPr>
        <w:tc>
          <w:tcPr>
            <w:tcW w:w="1980" w:type="dxa"/>
          </w:tcPr>
          <w:p w14:paraId="1C4BC40E" w14:textId="77777777" w:rsidR="003F7255" w:rsidRPr="007F5717" w:rsidRDefault="003F7255" w:rsidP="00D93F4C">
            <w:pPr>
              <w:pStyle w:val="TableParagraph"/>
              <w:spacing w:before="124"/>
              <w:ind w:left="354" w:right="343"/>
              <w:jc w:val="center"/>
              <w:rPr>
                <w:rFonts w:ascii="Times New Roman" w:hAnsi="Times New Roman" w:cs="Times New Roman"/>
                <w:b/>
                <w:sz w:val="20"/>
                <w:szCs w:val="20"/>
              </w:rPr>
            </w:pPr>
            <w:r w:rsidRPr="007F5717">
              <w:rPr>
                <w:rFonts w:ascii="Times New Roman" w:hAnsi="Times New Roman" w:cs="Times New Roman"/>
                <w:b/>
                <w:sz w:val="20"/>
                <w:szCs w:val="20"/>
                <w:lang w:val="en"/>
              </w:rPr>
              <w:t>Indicators</w:t>
            </w:r>
          </w:p>
        </w:tc>
        <w:tc>
          <w:tcPr>
            <w:tcW w:w="1980" w:type="dxa"/>
          </w:tcPr>
          <w:p w14:paraId="21AD0CB4" w14:textId="77777777" w:rsidR="003F7255" w:rsidRPr="007F5717" w:rsidRDefault="003F7255" w:rsidP="00D93F4C">
            <w:pPr>
              <w:pStyle w:val="TableParagraph"/>
              <w:ind w:left="402" w:right="374" w:firstLine="153"/>
              <w:rPr>
                <w:rFonts w:ascii="Times New Roman" w:hAnsi="Times New Roman" w:cs="Times New Roman"/>
                <w:b/>
                <w:i/>
                <w:sz w:val="20"/>
                <w:szCs w:val="20"/>
              </w:rPr>
            </w:pPr>
            <w:r w:rsidRPr="007F5717">
              <w:rPr>
                <w:rFonts w:ascii="Times New Roman" w:hAnsi="Times New Roman" w:cs="Times New Roman"/>
                <w:b/>
                <w:i/>
                <w:sz w:val="20"/>
                <w:szCs w:val="20"/>
                <w:lang w:val="en"/>
              </w:rPr>
              <w:t>Pearson Correlation</w:t>
            </w:r>
          </w:p>
        </w:tc>
        <w:tc>
          <w:tcPr>
            <w:tcW w:w="1980" w:type="dxa"/>
          </w:tcPr>
          <w:p w14:paraId="06CD110A" w14:textId="77777777" w:rsidR="003F7255" w:rsidRPr="007F5717" w:rsidRDefault="003F7255" w:rsidP="00D93F4C">
            <w:pPr>
              <w:pStyle w:val="TableParagraph"/>
              <w:ind w:left="354" w:right="346"/>
              <w:jc w:val="center"/>
              <w:rPr>
                <w:rFonts w:ascii="Times New Roman" w:hAnsi="Times New Roman" w:cs="Times New Roman"/>
                <w:b/>
                <w:sz w:val="20"/>
                <w:szCs w:val="20"/>
              </w:rPr>
            </w:pPr>
            <w:r w:rsidRPr="007F5717">
              <w:rPr>
                <w:rFonts w:ascii="Times New Roman" w:hAnsi="Times New Roman" w:cs="Times New Roman"/>
                <w:b/>
                <w:i/>
                <w:sz w:val="20"/>
                <w:szCs w:val="20"/>
                <w:lang w:val="en"/>
              </w:rPr>
              <w:t xml:space="preserve"> Sig value.</w:t>
            </w:r>
            <w:r w:rsidRPr="007F5717">
              <w:rPr>
                <w:rFonts w:ascii="Times New Roman" w:hAnsi="Times New Roman" w:cs="Times New Roman"/>
                <w:lang w:val="en"/>
              </w:rPr>
              <w:t xml:space="preserve"> </w:t>
            </w:r>
            <w:r w:rsidRPr="007F5717">
              <w:rPr>
                <w:rFonts w:ascii="Times New Roman" w:hAnsi="Times New Roman" w:cs="Times New Roman"/>
                <w:b/>
                <w:sz w:val="20"/>
                <w:szCs w:val="20"/>
                <w:lang w:val="en"/>
              </w:rPr>
              <w:t xml:space="preserve"> (2-</w:t>
            </w:r>
          </w:p>
          <w:p w14:paraId="0413503A" w14:textId="77777777" w:rsidR="003F7255" w:rsidRPr="007F5717" w:rsidRDefault="003F7255" w:rsidP="00D93F4C">
            <w:pPr>
              <w:pStyle w:val="TableParagraph"/>
              <w:ind w:left="354" w:right="346"/>
              <w:jc w:val="center"/>
              <w:rPr>
                <w:rFonts w:ascii="Times New Roman" w:hAnsi="Times New Roman" w:cs="Times New Roman"/>
                <w:b/>
                <w:sz w:val="20"/>
                <w:szCs w:val="20"/>
              </w:rPr>
            </w:pPr>
            <w:r w:rsidRPr="007F5717">
              <w:rPr>
                <w:rFonts w:ascii="Times New Roman" w:hAnsi="Times New Roman" w:cs="Times New Roman"/>
                <w:b/>
                <w:i/>
                <w:sz w:val="20"/>
                <w:szCs w:val="20"/>
                <w:lang w:val="en"/>
              </w:rPr>
              <w:t>tailed</w:t>
            </w:r>
            <w:r w:rsidRPr="007F5717">
              <w:rPr>
                <w:rFonts w:ascii="Times New Roman" w:hAnsi="Times New Roman" w:cs="Times New Roman"/>
                <w:b/>
                <w:sz w:val="20"/>
                <w:szCs w:val="20"/>
                <w:lang w:val="en"/>
              </w:rPr>
              <w:t>)</w:t>
            </w:r>
          </w:p>
        </w:tc>
        <w:tc>
          <w:tcPr>
            <w:tcW w:w="1981" w:type="dxa"/>
          </w:tcPr>
          <w:p w14:paraId="73F97F42" w14:textId="77777777" w:rsidR="003F7255" w:rsidRPr="007F5717" w:rsidRDefault="003F7255" w:rsidP="00D93F4C">
            <w:pPr>
              <w:pStyle w:val="TableParagraph"/>
              <w:ind w:left="347" w:right="336"/>
              <w:jc w:val="center"/>
              <w:rPr>
                <w:rFonts w:ascii="Times New Roman" w:hAnsi="Times New Roman" w:cs="Times New Roman"/>
                <w:b/>
                <w:sz w:val="20"/>
                <w:szCs w:val="20"/>
              </w:rPr>
            </w:pPr>
            <w:r w:rsidRPr="007F5717">
              <w:rPr>
                <w:rFonts w:ascii="Times New Roman" w:hAnsi="Times New Roman" w:cs="Times New Roman"/>
                <w:b/>
                <w:sz w:val="20"/>
                <w:szCs w:val="20"/>
                <w:lang w:val="en"/>
              </w:rPr>
              <w:t>Conclusion</w:t>
            </w:r>
          </w:p>
        </w:tc>
      </w:tr>
      <w:tr w:rsidR="003F7255" w:rsidRPr="002B624D" w14:paraId="74218F33" w14:textId="77777777" w:rsidTr="002B624D">
        <w:trPr>
          <w:trHeight w:val="252"/>
          <w:jc w:val="center"/>
        </w:trPr>
        <w:tc>
          <w:tcPr>
            <w:tcW w:w="7921" w:type="dxa"/>
            <w:gridSpan w:val="4"/>
          </w:tcPr>
          <w:p w14:paraId="5985913C" w14:textId="77777777" w:rsidR="003F7255" w:rsidRPr="007F5717" w:rsidRDefault="003F7255" w:rsidP="00D93F4C">
            <w:pPr>
              <w:pStyle w:val="TableParagraph"/>
              <w:ind w:left="2676" w:right="2666"/>
              <w:jc w:val="center"/>
              <w:rPr>
                <w:rFonts w:ascii="Times New Roman" w:hAnsi="Times New Roman" w:cs="Times New Roman"/>
                <w:sz w:val="20"/>
                <w:szCs w:val="20"/>
              </w:rPr>
            </w:pPr>
            <w:r w:rsidRPr="007F5717">
              <w:rPr>
                <w:rFonts w:ascii="Times New Roman" w:hAnsi="Times New Roman" w:cs="Times New Roman"/>
                <w:position w:val="2"/>
                <w:sz w:val="20"/>
                <w:szCs w:val="20"/>
                <w:lang w:val="en"/>
              </w:rPr>
              <w:t>Customer Satisfaction (X</w:t>
            </w:r>
            <w:r w:rsidRPr="007F5717">
              <w:rPr>
                <w:rFonts w:ascii="Times New Roman" w:hAnsi="Times New Roman" w:cs="Times New Roman"/>
                <w:sz w:val="20"/>
                <w:szCs w:val="20"/>
                <w:lang w:val="en"/>
              </w:rPr>
              <w:t>1</w:t>
            </w:r>
            <w:r w:rsidRPr="007F5717">
              <w:rPr>
                <w:rFonts w:ascii="Times New Roman" w:hAnsi="Times New Roman" w:cs="Times New Roman"/>
                <w:position w:val="2"/>
                <w:sz w:val="20"/>
                <w:szCs w:val="20"/>
                <w:lang w:val="en"/>
              </w:rPr>
              <w:t>)</w:t>
            </w:r>
          </w:p>
        </w:tc>
      </w:tr>
      <w:tr w:rsidR="003F7255" w:rsidRPr="002B624D" w14:paraId="6B349DEA" w14:textId="77777777" w:rsidTr="002B624D">
        <w:trPr>
          <w:trHeight w:val="252"/>
          <w:jc w:val="center"/>
        </w:trPr>
        <w:tc>
          <w:tcPr>
            <w:tcW w:w="1980" w:type="dxa"/>
          </w:tcPr>
          <w:p w14:paraId="467F80A7" w14:textId="77777777" w:rsidR="003F7255" w:rsidRPr="007F5717" w:rsidRDefault="003F7255" w:rsidP="00D93F4C">
            <w:pPr>
              <w:pStyle w:val="TableParagraph"/>
              <w:ind w:left="354" w:right="345"/>
              <w:jc w:val="center"/>
              <w:rPr>
                <w:rFonts w:ascii="Times New Roman" w:hAnsi="Times New Roman" w:cs="Times New Roman"/>
                <w:sz w:val="20"/>
                <w:szCs w:val="20"/>
              </w:rPr>
            </w:pPr>
            <w:r w:rsidRPr="007F5717">
              <w:rPr>
                <w:rFonts w:ascii="Times New Roman" w:hAnsi="Times New Roman" w:cs="Times New Roman"/>
                <w:position w:val="2"/>
                <w:sz w:val="20"/>
                <w:szCs w:val="20"/>
                <w:lang w:val="en"/>
              </w:rPr>
              <w:t>X</w:t>
            </w:r>
            <w:r w:rsidRPr="007F5717">
              <w:rPr>
                <w:rFonts w:ascii="Times New Roman" w:hAnsi="Times New Roman" w:cs="Times New Roman"/>
                <w:sz w:val="20"/>
                <w:szCs w:val="20"/>
                <w:lang w:val="en"/>
              </w:rPr>
              <w:t>1.1</w:t>
            </w:r>
          </w:p>
        </w:tc>
        <w:tc>
          <w:tcPr>
            <w:tcW w:w="1980" w:type="dxa"/>
          </w:tcPr>
          <w:p w14:paraId="24775A84" w14:textId="77777777" w:rsidR="003F7255" w:rsidRPr="007F5717" w:rsidRDefault="003F7255" w:rsidP="00D93F4C">
            <w:pPr>
              <w:pStyle w:val="TableParagraph"/>
              <w:ind w:left="353" w:right="346"/>
              <w:jc w:val="center"/>
              <w:rPr>
                <w:rFonts w:ascii="Times New Roman" w:hAnsi="Times New Roman" w:cs="Times New Roman"/>
                <w:sz w:val="20"/>
                <w:szCs w:val="20"/>
              </w:rPr>
            </w:pPr>
            <w:r w:rsidRPr="007F5717">
              <w:rPr>
                <w:rFonts w:ascii="Times New Roman" w:hAnsi="Times New Roman" w:cs="Times New Roman"/>
                <w:sz w:val="20"/>
                <w:szCs w:val="20"/>
                <w:lang w:val="en"/>
              </w:rPr>
              <w:t>0,749</w:t>
            </w:r>
          </w:p>
        </w:tc>
        <w:tc>
          <w:tcPr>
            <w:tcW w:w="1980" w:type="dxa"/>
          </w:tcPr>
          <w:p w14:paraId="11D8373F" w14:textId="77777777" w:rsidR="003F7255" w:rsidRPr="007F5717" w:rsidRDefault="003F7255" w:rsidP="00D93F4C">
            <w:pPr>
              <w:pStyle w:val="TableParagraph"/>
              <w:ind w:left="712"/>
              <w:rPr>
                <w:rFonts w:ascii="Times New Roman" w:hAnsi="Times New Roman" w:cs="Times New Roman"/>
                <w:sz w:val="20"/>
                <w:szCs w:val="20"/>
              </w:rPr>
            </w:pPr>
            <w:r w:rsidRPr="007F5717">
              <w:rPr>
                <w:rFonts w:ascii="Times New Roman" w:hAnsi="Times New Roman" w:cs="Times New Roman"/>
                <w:sz w:val="20"/>
                <w:szCs w:val="20"/>
                <w:lang w:val="en"/>
              </w:rPr>
              <w:t>0,000</w:t>
            </w:r>
          </w:p>
        </w:tc>
        <w:tc>
          <w:tcPr>
            <w:tcW w:w="1981" w:type="dxa"/>
          </w:tcPr>
          <w:p w14:paraId="2ECC35B1" w14:textId="77777777" w:rsidR="003F7255" w:rsidRPr="007F5717" w:rsidRDefault="003F7255" w:rsidP="00D93F4C">
            <w:pPr>
              <w:pStyle w:val="TableParagraph"/>
              <w:ind w:left="345" w:right="336"/>
              <w:jc w:val="center"/>
              <w:rPr>
                <w:rFonts w:ascii="Times New Roman" w:hAnsi="Times New Roman" w:cs="Times New Roman"/>
                <w:sz w:val="20"/>
                <w:szCs w:val="20"/>
              </w:rPr>
            </w:pPr>
            <w:r w:rsidRPr="007F5717">
              <w:rPr>
                <w:rFonts w:ascii="Times New Roman" w:hAnsi="Times New Roman" w:cs="Times New Roman"/>
                <w:sz w:val="20"/>
                <w:szCs w:val="20"/>
                <w:lang w:val="en"/>
              </w:rPr>
              <w:t>Valid</w:t>
            </w:r>
          </w:p>
        </w:tc>
      </w:tr>
      <w:tr w:rsidR="003F7255" w:rsidRPr="002B624D" w14:paraId="4802A6A2" w14:textId="77777777" w:rsidTr="002B624D">
        <w:trPr>
          <w:trHeight w:val="252"/>
          <w:jc w:val="center"/>
        </w:trPr>
        <w:tc>
          <w:tcPr>
            <w:tcW w:w="1980" w:type="dxa"/>
          </w:tcPr>
          <w:p w14:paraId="5C9B194F" w14:textId="77777777" w:rsidR="003F7255" w:rsidRPr="007F5717" w:rsidRDefault="003F7255" w:rsidP="00D93F4C">
            <w:pPr>
              <w:pStyle w:val="TableParagraph"/>
              <w:ind w:left="354" w:right="345"/>
              <w:jc w:val="center"/>
              <w:rPr>
                <w:rFonts w:ascii="Times New Roman" w:hAnsi="Times New Roman" w:cs="Times New Roman"/>
                <w:sz w:val="20"/>
                <w:szCs w:val="20"/>
              </w:rPr>
            </w:pPr>
            <w:r w:rsidRPr="007F5717">
              <w:rPr>
                <w:rFonts w:ascii="Times New Roman" w:hAnsi="Times New Roman" w:cs="Times New Roman"/>
                <w:position w:val="2"/>
                <w:sz w:val="20"/>
                <w:szCs w:val="20"/>
                <w:lang w:val="en"/>
              </w:rPr>
              <w:t>X</w:t>
            </w:r>
            <w:r w:rsidRPr="007F5717">
              <w:rPr>
                <w:rFonts w:ascii="Times New Roman" w:hAnsi="Times New Roman" w:cs="Times New Roman"/>
                <w:sz w:val="20"/>
                <w:szCs w:val="20"/>
                <w:lang w:val="en"/>
              </w:rPr>
              <w:t>1.2</w:t>
            </w:r>
          </w:p>
        </w:tc>
        <w:tc>
          <w:tcPr>
            <w:tcW w:w="1980" w:type="dxa"/>
          </w:tcPr>
          <w:p w14:paraId="4526DCEA" w14:textId="77777777" w:rsidR="003F7255" w:rsidRPr="007F5717" w:rsidRDefault="003F7255" w:rsidP="00D93F4C">
            <w:pPr>
              <w:pStyle w:val="TableParagraph"/>
              <w:ind w:left="353" w:right="346"/>
              <w:jc w:val="center"/>
              <w:rPr>
                <w:rFonts w:ascii="Times New Roman" w:hAnsi="Times New Roman" w:cs="Times New Roman"/>
                <w:sz w:val="20"/>
                <w:szCs w:val="20"/>
              </w:rPr>
            </w:pPr>
            <w:r w:rsidRPr="007F5717">
              <w:rPr>
                <w:rFonts w:ascii="Times New Roman" w:hAnsi="Times New Roman" w:cs="Times New Roman"/>
                <w:sz w:val="20"/>
                <w:szCs w:val="20"/>
                <w:lang w:val="en"/>
              </w:rPr>
              <w:t>0,675</w:t>
            </w:r>
          </w:p>
        </w:tc>
        <w:tc>
          <w:tcPr>
            <w:tcW w:w="1980" w:type="dxa"/>
          </w:tcPr>
          <w:p w14:paraId="7EF5E874" w14:textId="77777777" w:rsidR="003F7255" w:rsidRPr="007F5717" w:rsidRDefault="003F7255" w:rsidP="00D93F4C">
            <w:pPr>
              <w:pStyle w:val="TableParagraph"/>
              <w:ind w:left="712"/>
              <w:rPr>
                <w:rFonts w:ascii="Times New Roman" w:hAnsi="Times New Roman" w:cs="Times New Roman"/>
                <w:sz w:val="20"/>
                <w:szCs w:val="20"/>
              </w:rPr>
            </w:pPr>
            <w:r w:rsidRPr="007F5717">
              <w:rPr>
                <w:rFonts w:ascii="Times New Roman" w:hAnsi="Times New Roman" w:cs="Times New Roman"/>
                <w:sz w:val="20"/>
                <w:szCs w:val="20"/>
                <w:lang w:val="en"/>
              </w:rPr>
              <w:t>0,000</w:t>
            </w:r>
          </w:p>
        </w:tc>
        <w:tc>
          <w:tcPr>
            <w:tcW w:w="1981" w:type="dxa"/>
          </w:tcPr>
          <w:p w14:paraId="3AE3961D" w14:textId="77777777" w:rsidR="003F7255" w:rsidRPr="007F5717" w:rsidRDefault="003F7255" w:rsidP="00D93F4C">
            <w:pPr>
              <w:pStyle w:val="TableParagraph"/>
              <w:ind w:left="345" w:right="336"/>
              <w:jc w:val="center"/>
              <w:rPr>
                <w:rFonts w:ascii="Times New Roman" w:hAnsi="Times New Roman" w:cs="Times New Roman"/>
                <w:sz w:val="20"/>
                <w:szCs w:val="20"/>
              </w:rPr>
            </w:pPr>
            <w:r w:rsidRPr="007F5717">
              <w:rPr>
                <w:rFonts w:ascii="Times New Roman" w:hAnsi="Times New Roman" w:cs="Times New Roman"/>
                <w:sz w:val="20"/>
                <w:szCs w:val="20"/>
                <w:lang w:val="en"/>
              </w:rPr>
              <w:t>Valid</w:t>
            </w:r>
          </w:p>
        </w:tc>
      </w:tr>
      <w:tr w:rsidR="003F7255" w:rsidRPr="002B624D" w14:paraId="7EB1C40A" w14:textId="77777777" w:rsidTr="002B624D">
        <w:trPr>
          <w:trHeight w:val="253"/>
          <w:jc w:val="center"/>
        </w:trPr>
        <w:tc>
          <w:tcPr>
            <w:tcW w:w="1980" w:type="dxa"/>
          </w:tcPr>
          <w:p w14:paraId="28BF755C" w14:textId="77777777" w:rsidR="003F7255" w:rsidRPr="007F5717" w:rsidRDefault="003F7255" w:rsidP="00D93F4C">
            <w:pPr>
              <w:pStyle w:val="TableParagraph"/>
              <w:ind w:left="354" w:right="345"/>
              <w:jc w:val="center"/>
              <w:rPr>
                <w:rFonts w:ascii="Times New Roman" w:hAnsi="Times New Roman" w:cs="Times New Roman"/>
                <w:sz w:val="20"/>
                <w:szCs w:val="20"/>
              </w:rPr>
            </w:pPr>
            <w:r w:rsidRPr="007F5717">
              <w:rPr>
                <w:rFonts w:ascii="Times New Roman" w:hAnsi="Times New Roman" w:cs="Times New Roman"/>
                <w:position w:val="2"/>
                <w:sz w:val="20"/>
                <w:szCs w:val="20"/>
                <w:lang w:val="en"/>
              </w:rPr>
              <w:t>X</w:t>
            </w:r>
            <w:r w:rsidRPr="007F5717">
              <w:rPr>
                <w:rFonts w:ascii="Times New Roman" w:hAnsi="Times New Roman" w:cs="Times New Roman"/>
                <w:sz w:val="20"/>
                <w:szCs w:val="20"/>
                <w:lang w:val="en"/>
              </w:rPr>
              <w:t>1.3</w:t>
            </w:r>
          </w:p>
        </w:tc>
        <w:tc>
          <w:tcPr>
            <w:tcW w:w="1980" w:type="dxa"/>
          </w:tcPr>
          <w:p w14:paraId="54062276" w14:textId="77777777" w:rsidR="003F7255" w:rsidRPr="007F5717" w:rsidRDefault="003F7255" w:rsidP="00D93F4C">
            <w:pPr>
              <w:pStyle w:val="TableParagraph"/>
              <w:ind w:left="353" w:right="346"/>
              <w:jc w:val="center"/>
              <w:rPr>
                <w:rFonts w:ascii="Times New Roman" w:hAnsi="Times New Roman" w:cs="Times New Roman"/>
                <w:sz w:val="20"/>
                <w:szCs w:val="20"/>
              </w:rPr>
            </w:pPr>
            <w:r w:rsidRPr="007F5717">
              <w:rPr>
                <w:rFonts w:ascii="Times New Roman" w:hAnsi="Times New Roman" w:cs="Times New Roman"/>
                <w:sz w:val="20"/>
                <w:szCs w:val="20"/>
                <w:lang w:val="en"/>
              </w:rPr>
              <w:t>0,777</w:t>
            </w:r>
          </w:p>
        </w:tc>
        <w:tc>
          <w:tcPr>
            <w:tcW w:w="1980" w:type="dxa"/>
          </w:tcPr>
          <w:p w14:paraId="0A64F31E" w14:textId="77777777" w:rsidR="003F7255" w:rsidRPr="007F5717" w:rsidRDefault="003F7255" w:rsidP="00D93F4C">
            <w:pPr>
              <w:pStyle w:val="TableParagraph"/>
              <w:ind w:left="712"/>
              <w:rPr>
                <w:rFonts w:ascii="Times New Roman" w:hAnsi="Times New Roman" w:cs="Times New Roman"/>
                <w:sz w:val="20"/>
                <w:szCs w:val="20"/>
              </w:rPr>
            </w:pPr>
            <w:r w:rsidRPr="007F5717">
              <w:rPr>
                <w:rFonts w:ascii="Times New Roman" w:hAnsi="Times New Roman" w:cs="Times New Roman"/>
                <w:sz w:val="20"/>
                <w:szCs w:val="20"/>
                <w:lang w:val="en"/>
              </w:rPr>
              <w:t>0,000</w:t>
            </w:r>
          </w:p>
        </w:tc>
        <w:tc>
          <w:tcPr>
            <w:tcW w:w="1981" w:type="dxa"/>
          </w:tcPr>
          <w:p w14:paraId="5DCF8F1A" w14:textId="77777777" w:rsidR="003F7255" w:rsidRPr="007F5717" w:rsidRDefault="003F7255" w:rsidP="00D93F4C">
            <w:pPr>
              <w:pStyle w:val="TableParagraph"/>
              <w:ind w:left="345" w:right="336"/>
              <w:jc w:val="center"/>
              <w:rPr>
                <w:rFonts w:ascii="Times New Roman" w:hAnsi="Times New Roman" w:cs="Times New Roman"/>
                <w:sz w:val="20"/>
                <w:szCs w:val="20"/>
              </w:rPr>
            </w:pPr>
            <w:r w:rsidRPr="007F5717">
              <w:rPr>
                <w:rFonts w:ascii="Times New Roman" w:hAnsi="Times New Roman" w:cs="Times New Roman"/>
                <w:sz w:val="20"/>
                <w:szCs w:val="20"/>
                <w:lang w:val="en"/>
              </w:rPr>
              <w:t>Valid</w:t>
            </w:r>
          </w:p>
        </w:tc>
      </w:tr>
      <w:tr w:rsidR="003F7255" w:rsidRPr="002B624D" w14:paraId="08A0755B" w14:textId="77777777" w:rsidTr="002B624D">
        <w:trPr>
          <w:trHeight w:val="252"/>
          <w:jc w:val="center"/>
        </w:trPr>
        <w:tc>
          <w:tcPr>
            <w:tcW w:w="7921" w:type="dxa"/>
            <w:gridSpan w:val="4"/>
          </w:tcPr>
          <w:p w14:paraId="04BAAD8C" w14:textId="77777777" w:rsidR="003F7255" w:rsidRPr="007F5717" w:rsidRDefault="003F7255" w:rsidP="00D93F4C">
            <w:pPr>
              <w:pStyle w:val="TableParagraph"/>
              <w:ind w:left="2673" w:right="2666"/>
              <w:jc w:val="center"/>
              <w:rPr>
                <w:rFonts w:ascii="Times New Roman" w:hAnsi="Times New Roman" w:cs="Times New Roman"/>
                <w:sz w:val="20"/>
                <w:szCs w:val="20"/>
              </w:rPr>
            </w:pPr>
            <w:r w:rsidRPr="007F5717">
              <w:rPr>
                <w:rFonts w:ascii="Times New Roman" w:hAnsi="Times New Roman" w:cs="Times New Roman"/>
                <w:i/>
                <w:position w:val="2"/>
                <w:sz w:val="20"/>
                <w:szCs w:val="20"/>
                <w:lang w:val="en"/>
              </w:rPr>
              <w:t>Brand Choice</w:t>
            </w:r>
            <w:r w:rsidRPr="007F5717">
              <w:rPr>
                <w:rFonts w:ascii="Times New Roman" w:hAnsi="Times New Roman" w:cs="Times New Roman"/>
                <w:position w:val="2"/>
                <w:sz w:val="20"/>
                <w:szCs w:val="20"/>
                <w:lang w:val="en"/>
              </w:rPr>
              <w:t xml:space="preserve"> (X</w:t>
            </w:r>
            <w:r w:rsidRPr="007F5717">
              <w:rPr>
                <w:rFonts w:ascii="Times New Roman" w:hAnsi="Times New Roman" w:cs="Times New Roman"/>
                <w:sz w:val="20"/>
                <w:szCs w:val="20"/>
                <w:lang w:val="en"/>
              </w:rPr>
              <w:t>2</w:t>
            </w:r>
            <w:r w:rsidRPr="007F5717">
              <w:rPr>
                <w:rFonts w:ascii="Times New Roman" w:hAnsi="Times New Roman" w:cs="Times New Roman"/>
                <w:position w:val="2"/>
                <w:sz w:val="20"/>
                <w:szCs w:val="20"/>
                <w:lang w:val="en"/>
              </w:rPr>
              <w:t>)</w:t>
            </w:r>
          </w:p>
        </w:tc>
      </w:tr>
      <w:tr w:rsidR="003F7255" w:rsidRPr="002B624D" w14:paraId="2FF1AE14" w14:textId="77777777" w:rsidTr="002B624D">
        <w:trPr>
          <w:trHeight w:val="252"/>
          <w:jc w:val="center"/>
        </w:trPr>
        <w:tc>
          <w:tcPr>
            <w:tcW w:w="1980" w:type="dxa"/>
          </w:tcPr>
          <w:p w14:paraId="0EC2DEF5" w14:textId="77777777" w:rsidR="003F7255" w:rsidRPr="007F5717" w:rsidRDefault="003F7255" w:rsidP="00D93F4C">
            <w:pPr>
              <w:pStyle w:val="TableParagraph"/>
              <w:ind w:left="354" w:right="345"/>
              <w:jc w:val="center"/>
              <w:rPr>
                <w:rFonts w:ascii="Times New Roman" w:hAnsi="Times New Roman" w:cs="Times New Roman"/>
                <w:sz w:val="20"/>
                <w:szCs w:val="20"/>
              </w:rPr>
            </w:pPr>
            <w:r w:rsidRPr="007F5717">
              <w:rPr>
                <w:rFonts w:ascii="Times New Roman" w:hAnsi="Times New Roman" w:cs="Times New Roman"/>
                <w:position w:val="2"/>
                <w:sz w:val="20"/>
                <w:szCs w:val="20"/>
                <w:lang w:val="en"/>
              </w:rPr>
              <w:t>X</w:t>
            </w:r>
            <w:r w:rsidRPr="007F5717">
              <w:rPr>
                <w:rFonts w:ascii="Times New Roman" w:hAnsi="Times New Roman" w:cs="Times New Roman"/>
                <w:sz w:val="20"/>
                <w:szCs w:val="20"/>
                <w:lang w:val="en"/>
              </w:rPr>
              <w:t>2.1</w:t>
            </w:r>
          </w:p>
        </w:tc>
        <w:tc>
          <w:tcPr>
            <w:tcW w:w="1980" w:type="dxa"/>
          </w:tcPr>
          <w:p w14:paraId="64F007A3" w14:textId="77777777" w:rsidR="003F7255" w:rsidRPr="007F5717" w:rsidRDefault="003F7255" w:rsidP="00D93F4C">
            <w:pPr>
              <w:pStyle w:val="TableParagraph"/>
              <w:ind w:left="353" w:right="346"/>
              <w:jc w:val="center"/>
              <w:rPr>
                <w:rFonts w:ascii="Times New Roman" w:hAnsi="Times New Roman" w:cs="Times New Roman"/>
                <w:sz w:val="20"/>
                <w:szCs w:val="20"/>
              </w:rPr>
            </w:pPr>
            <w:r w:rsidRPr="007F5717">
              <w:rPr>
                <w:rFonts w:ascii="Times New Roman" w:hAnsi="Times New Roman" w:cs="Times New Roman"/>
                <w:sz w:val="20"/>
                <w:szCs w:val="20"/>
                <w:lang w:val="en"/>
              </w:rPr>
              <w:t>0,813</w:t>
            </w:r>
          </w:p>
        </w:tc>
        <w:tc>
          <w:tcPr>
            <w:tcW w:w="1980" w:type="dxa"/>
          </w:tcPr>
          <w:p w14:paraId="6761DF9D" w14:textId="77777777" w:rsidR="003F7255" w:rsidRPr="007F5717" w:rsidRDefault="003F7255" w:rsidP="00D93F4C">
            <w:pPr>
              <w:pStyle w:val="TableParagraph"/>
              <w:ind w:left="712"/>
              <w:rPr>
                <w:rFonts w:ascii="Times New Roman" w:hAnsi="Times New Roman" w:cs="Times New Roman"/>
                <w:sz w:val="20"/>
                <w:szCs w:val="20"/>
              </w:rPr>
            </w:pPr>
            <w:r w:rsidRPr="007F5717">
              <w:rPr>
                <w:rFonts w:ascii="Times New Roman" w:hAnsi="Times New Roman" w:cs="Times New Roman"/>
                <w:sz w:val="20"/>
                <w:szCs w:val="20"/>
                <w:lang w:val="en"/>
              </w:rPr>
              <w:t>0,000</w:t>
            </w:r>
          </w:p>
        </w:tc>
        <w:tc>
          <w:tcPr>
            <w:tcW w:w="1981" w:type="dxa"/>
          </w:tcPr>
          <w:p w14:paraId="30CC7D5A" w14:textId="77777777" w:rsidR="003F7255" w:rsidRPr="007F5717" w:rsidRDefault="003F7255" w:rsidP="00D93F4C">
            <w:pPr>
              <w:pStyle w:val="TableParagraph"/>
              <w:ind w:left="345" w:right="336"/>
              <w:jc w:val="center"/>
              <w:rPr>
                <w:rFonts w:ascii="Times New Roman" w:hAnsi="Times New Roman" w:cs="Times New Roman"/>
                <w:sz w:val="20"/>
                <w:szCs w:val="20"/>
              </w:rPr>
            </w:pPr>
            <w:r w:rsidRPr="007F5717">
              <w:rPr>
                <w:rFonts w:ascii="Times New Roman" w:hAnsi="Times New Roman" w:cs="Times New Roman"/>
                <w:sz w:val="20"/>
                <w:szCs w:val="20"/>
                <w:lang w:val="en"/>
              </w:rPr>
              <w:t>Valid</w:t>
            </w:r>
          </w:p>
        </w:tc>
      </w:tr>
      <w:tr w:rsidR="003F7255" w:rsidRPr="002B624D" w14:paraId="5BDDFDC9" w14:textId="77777777" w:rsidTr="002B624D">
        <w:trPr>
          <w:trHeight w:val="252"/>
          <w:jc w:val="center"/>
        </w:trPr>
        <w:tc>
          <w:tcPr>
            <w:tcW w:w="1980" w:type="dxa"/>
          </w:tcPr>
          <w:p w14:paraId="65AFFA93" w14:textId="77777777" w:rsidR="003F7255" w:rsidRPr="007F5717" w:rsidRDefault="003F7255" w:rsidP="00D93F4C">
            <w:pPr>
              <w:pStyle w:val="TableParagraph"/>
              <w:ind w:left="354" w:right="345"/>
              <w:jc w:val="center"/>
              <w:rPr>
                <w:rFonts w:ascii="Times New Roman" w:hAnsi="Times New Roman" w:cs="Times New Roman"/>
                <w:sz w:val="20"/>
                <w:szCs w:val="20"/>
              </w:rPr>
            </w:pPr>
            <w:r w:rsidRPr="007F5717">
              <w:rPr>
                <w:rFonts w:ascii="Times New Roman" w:hAnsi="Times New Roman" w:cs="Times New Roman"/>
                <w:position w:val="2"/>
                <w:sz w:val="20"/>
                <w:szCs w:val="20"/>
                <w:lang w:val="en"/>
              </w:rPr>
              <w:t>X</w:t>
            </w:r>
            <w:r w:rsidRPr="007F5717">
              <w:rPr>
                <w:rFonts w:ascii="Times New Roman" w:hAnsi="Times New Roman" w:cs="Times New Roman"/>
                <w:sz w:val="20"/>
                <w:szCs w:val="20"/>
                <w:lang w:val="en"/>
              </w:rPr>
              <w:t>2.2</w:t>
            </w:r>
          </w:p>
        </w:tc>
        <w:tc>
          <w:tcPr>
            <w:tcW w:w="1980" w:type="dxa"/>
          </w:tcPr>
          <w:p w14:paraId="2B2CB3EB" w14:textId="77777777" w:rsidR="003F7255" w:rsidRPr="007F5717" w:rsidRDefault="003F7255" w:rsidP="00D93F4C">
            <w:pPr>
              <w:pStyle w:val="TableParagraph"/>
              <w:ind w:left="353" w:right="346"/>
              <w:jc w:val="center"/>
              <w:rPr>
                <w:rFonts w:ascii="Times New Roman" w:hAnsi="Times New Roman" w:cs="Times New Roman"/>
                <w:sz w:val="20"/>
                <w:szCs w:val="20"/>
              </w:rPr>
            </w:pPr>
            <w:r w:rsidRPr="007F5717">
              <w:rPr>
                <w:rFonts w:ascii="Times New Roman" w:hAnsi="Times New Roman" w:cs="Times New Roman"/>
                <w:sz w:val="20"/>
                <w:szCs w:val="20"/>
                <w:lang w:val="en"/>
              </w:rPr>
              <w:t>0,799</w:t>
            </w:r>
          </w:p>
        </w:tc>
        <w:tc>
          <w:tcPr>
            <w:tcW w:w="1980" w:type="dxa"/>
          </w:tcPr>
          <w:p w14:paraId="6CFF0207" w14:textId="77777777" w:rsidR="003F7255" w:rsidRPr="007F5717" w:rsidRDefault="003F7255" w:rsidP="00D93F4C">
            <w:pPr>
              <w:pStyle w:val="TableParagraph"/>
              <w:ind w:left="712"/>
              <w:rPr>
                <w:rFonts w:ascii="Times New Roman" w:hAnsi="Times New Roman" w:cs="Times New Roman"/>
                <w:sz w:val="20"/>
                <w:szCs w:val="20"/>
              </w:rPr>
            </w:pPr>
            <w:r w:rsidRPr="007F5717">
              <w:rPr>
                <w:rFonts w:ascii="Times New Roman" w:hAnsi="Times New Roman" w:cs="Times New Roman"/>
                <w:sz w:val="20"/>
                <w:szCs w:val="20"/>
                <w:lang w:val="en"/>
              </w:rPr>
              <w:t>0,000</w:t>
            </w:r>
          </w:p>
        </w:tc>
        <w:tc>
          <w:tcPr>
            <w:tcW w:w="1981" w:type="dxa"/>
          </w:tcPr>
          <w:p w14:paraId="0DFDC793" w14:textId="77777777" w:rsidR="003F7255" w:rsidRPr="007F5717" w:rsidRDefault="003F7255" w:rsidP="00D93F4C">
            <w:pPr>
              <w:pStyle w:val="TableParagraph"/>
              <w:ind w:left="345" w:right="336"/>
              <w:jc w:val="center"/>
              <w:rPr>
                <w:rFonts w:ascii="Times New Roman" w:hAnsi="Times New Roman" w:cs="Times New Roman"/>
                <w:sz w:val="20"/>
                <w:szCs w:val="20"/>
              </w:rPr>
            </w:pPr>
            <w:r w:rsidRPr="007F5717">
              <w:rPr>
                <w:rFonts w:ascii="Times New Roman" w:hAnsi="Times New Roman" w:cs="Times New Roman"/>
                <w:sz w:val="20"/>
                <w:szCs w:val="20"/>
                <w:lang w:val="en"/>
              </w:rPr>
              <w:t>Valid</w:t>
            </w:r>
          </w:p>
        </w:tc>
      </w:tr>
      <w:tr w:rsidR="003F7255" w:rsidRPr="002B624D" w14:paraId="7948D24C" w14:textId="77777777" w:rsidTr="002B624D">
        <w:trPr>
          <w:trHeight w:val="252"/>
          <w:jc w:val="center"/>
        </w:trPr>
        <w:tc>
          <w:tcPr>
            <w:tcW w:w="1980" w:type="dxa"/>
          </w:tcPr>
          <w:p w14:paraId="6E5DE860" w14:textId="77777777" w:rsidR="003F7255" w:rsidRPr="007F5717" w:rsidRDefault="003F7255" w:rsidP="00D93F4C">
            <w:pPr>
              <w:pStyle w:val="TableParagraph"/>
              <w:ind w:left="354" w:right="345"/>
              <w:jc w:val="center"/>
              <w:rPr>
                <w:rFonts w:ascii="Times New Roman" w:hAnsi="Times New Roman" w:cs="Times New Roman"/>
                <w:sz w:val="20"/>
                <w:szCs w:val="20"/>
              </w:rPr>
            </w:pPr>
            <w:r w:rsidRPr="007F5717">
              <w:rPr>
                <w:rFonts w:ascii="Times New Roman" w:hAnsi="Times New Roman" w:cs="Times New Roman"/>
                <w:position w:val="2"/>
                <w:sz w:val="20"/>
                <w:szCs w:val="20"/>
                <w:lang w:val="en"/>
              </w:rPr>
              <w:t>X</w:t>
            </w:r>
            <w:r w:rsidRPr="007F5717">
              <w:rPr>
                <w:rFonts w:ascii="Times New Roman" w:hAnsi="Times New Roman" w:cs="Times New Roman"/>
                <w:sz w:val="20"/>
                <w:szCs w:val="20"/>
                <w:lang w:val="en"/>
              </w:rPr>
              <w:t>2.3</w:t>
            </w:r>
          </w:p>
        </w:tc>
        <w:tc>
          <w:tcPr>
            <w:tcW w:w="1980" w:type="dxa"/>
          </w:tcPr>
          <w:p w14:paraId="23A89B58" w14:textId="77777777" w:rsidR="003F7255" w:rsidRPr="007F5717" w:rsidRDefault="003F7255" w:rsidP="00D93F4C">
            <w:pPr>
              <w:pStyle w:val="TableParagraph"/>
              <w:ind w:left="353" w:right="346"/>
              <w:jc w:val="center"/>
              <w:rPr>
                <w:rFonts w:ascii="Times New Roman" w:hAnsi="Times New Roman" w:cs="Times New Roman"/>
                <w:sz w:val="20"/>
                <w:szCs w:val="20"/>
              </w:rPr>
            </w:pPr>
            <w:r w:rsidRPr="007F5717">
              <w:rPr>
                <w:rFonts w:ascii="Times New Roman" w:hAnsi="Times New Roman" w:cs="Times New Roman"/>
                <w:sz w:val="20"/>
                <w:szCs w:val="20"/>
                <w:lang w:val="en"/>
              </w:rPr>
              <w:t>0,764</w:t>
            </w:r>
          </w:p>
        </w:tc>
        <w:tc>
          <w:tcPr>
            <w:tcW w:w="1980" w:type="dxa"/>
          </w:tcPr>
          <w:p w14:paraId="165C4B2C" w14:textId="77777777" w:rsidR="003F7255" w:rsidRPr="007F5717" w:rsidRDefault="003F7255" w:rsidP="00D93F4C">
            <w:pPr>
              <w:pStyle w:val="TableParagraph"/>
              <w:ind w:left="712"/>
              <w:rPr>
                <w:rFonts w:ascii="Times New Roman" w:hAnsi="Times New Roman" w:cs="Times New Roman"/>
                <w:sz w:val="20"/>
                <w:szCs w:val="20"/>
              </w:rPr>
            </w:pPr>
            <w:r w:rsidRPr="007F5717">
              <w:rPr>
                <w:rFonts w:ascii="Times New Roman" w:hAnsi="Times New Roman" w:cs="Times New Roman"/>
                <w:sz w:val="20"/>
                <w:szCs w:val="20"/>
                <w:lang w:val="en"/>
              </w:rPr>
              <w:t>0,000</w:t>
            </w:r>
          </w:p>
        </w:tc>
        <w:tc>
          <w:tcPr>
            <w:tcW w:w="1981" w:type="dxa"/>
          </w:tcPr>
          <w:p w14:paraId="6DBCA668" w14:textId="77777777" w:rsidR="003F7255" w:rsidRPr="007F5717" w:rsidRDefault="003F7255" w:rsidP="00D93F4C">
            <w:pPr>
              <w:pStyle w:val="TableParagraph"/>
              <w:ind w:left="345" w:right="336"/>
              <w:jc w:val="center"/>
              <w:rPr>
                <w:rFonts w:ascii="Times New Roman" w:hAnsi="Times New Roman" w:cs="Times New Roman"/>
                <w:sz w:val="20"/>
                <w:szCs w:val="20"/>
              </w:rPr>
            </w:pPr>
            <w:r w:rsidRPr="007F5717">
              <w:rPr>
                <w:rFonts w:ascii="Times New Roman" w:hAnsi="Times New Roman" w:cs="Times New Roman"/>
                <w:sz w:val="20"/>
                <w:szCs w:val="20"/>
                <w:lang w:val="en"/>
              </w:rPr>
              <w:t>Valid</w:t>
            </w:r>
          </w:p>
        </w:tc>
      </w:tr>
      <w:tr w:rsidR="003F7255" w:rsidRPr="002B624D" w14:paraId="3C7DDB7C" w14:textId="77777777" w:rsidTr="002B624D">
        <w:trPr>
          <w:trHeight w:val="253"/>
          <w:jc w:val="center"/>
        </w:trPr>
        <w:tc>
          <w:tcPr>
            <w:tcW w:w="7921" w:type="dxa"/>
            <w:gridSpan w:val="4"/>
          </w:tcPr>
          <w:p w14:paraId="79B8AAD0" w14:textId="77777777" w:rsidR="003F7255" w:rsidRPr="007F5717" w:rsidRDefault="003F7255" w:rsidP="00D93F4C">
            <w:pPr>
              <w:pStyle w:val="TableParagraph"/>
              <w:ind w:left="2673" w:right="2666"/>
              <w:jc w:val="center"/>
              <w:rPr>
                <w:rFonts w:ascii="Times New Roman" w:hAnsi="Times New Roman" w:cs="Times New Roman"/>
                <w:sz w:val="20"/>
                <w:szCs w:val="20"/>
              </w:rPr>
            </w:pPr>
            <w:r w:rsidRPr="007F5717">
              <w:rPr>
                <w:rFonts w:ascii="Times New Roman" w:hAnsi="Times New Roman" w:cs="Times New Roman"/>
                <w:sz w:val="20"/>
                <w:szCs w:val="20"/>
                <w:lang w:val="en"/>
              </w:rPr>
              <w:t>Consumer Loyalty (Y)</w:t>
            </w:r>
          </w:p>
        </w:tc>
      </w:tr>
      <w:tr w:rsidR="003F7255" w:rsidRPr="002B624D" w14:paraId="3CF0F587" w14:textId="77777777" w:rsidTr="002B624D">
        <w:trPr>
          <w:trHeight w:val="252"/>
          <w:jc w:val="center"/>
        </w:trPr>
        <w:tc>
          <w:tcPr>
            <w:tcW w:w="1980" w:type="dxa"/>
          </w:tcPr>
          <w:p w14:paraId="4359E981" w14:textId="77777777" w:rsidR="003F7255" w:rsidRPr="007F5717" w:rsidRDefault="003F7255" w:rsidP="00D93F4C">
            <w:pPr>
              <w:pStyle w:val="TableParagraph"/>
              <w:ind w:left="352" w:right="346"/>
              <w:jc w:val="center"/>
              <w:rPr>
                <w:rFonts w:ascii="Times New Roman" w:hAnsi="Times New Roman" w:cs="Times New Roman"/>
                <w:sz w:val="20"/>
                <w:szCs w:val="20"/>
              </w:rPr>
            </w:pPr>
            <w:r w:rsidRPr="007F5717">
              <w:rPr>
                <w:rFonts w:ascii="Times New Roman" w:hAnsi="Times New Roman" w:cs="Times New Roman"/>
                <w:sz w:val="20"/>
                <w:szCs w:val="20"/>
                <w:lang w:val="en"/>
              </w:rPr>
              <w:t>Y.1</w:t>
            </w:r>
          </w:p>
        </w:tc>
        <w:tc>
          <w:tcPr>
            <w:tcW w:w="1980" w:type="dxa"/>
          </w:tcPr>
          <w:p w14:paraId="6B5FE250" w14:textId="77777777" w:rsidR="003F7255" w:rsidRPr="007F5717" w:rsidRDefault="003F7255" w:rsidP="00D93F4C">
            <w:pPr>
              <w:pStyle w:val="TableParagraph"/>
              <w:ind w:left="353" w:right="346"/>
              <w:jc w:val="center"/>
              <w:rPr>
                <w:rFonts w:ascii="Times New Roman" w:hAnsi="Times New Roman" w:cs="Times New Roman"/>
                <w:sz w:val="20"/>
                <w:szCs w:val="20"/>
              </w:rPr>
            </w:pPr>
            <w:r w:rsidRPr="007F5717">
              <w:rPr>
                <w:rFonts w:ascii="Times New Roman" w:hAnsi="Times New Roman" w:cs="Times New Roman"/>
                <w:sz w:val="20"/>
                <w:szCs w:val="20"/>
                <w:lang w:val="en"/>
              </w:rPr>
              <w:t>0,644</w:t>
            </w:r>
          </w:p>
        </w:tc>
        <w:tc>
          <w:tcPr>
            <w:tcW w:w="1980" w:type="dxa"/>
          </w:tcPr>
          <w:p w14:paraId="5879F8D8" w14:textId="77777777" w:rsidR="003F7255" w:rsidRPr="007F5717" w:rsidRDefault="003F7255" w:rsidP="00D93F4C">
            <w:pPr>
              <w:pStyle w:val="TableParagraph"/>
              <w:ind w:left="712"/>
              <w:rPr>
                <w:rFonts w:ascii="Times New Roman" w:hAnsi="Times New Roman" w:cs="Times New Roman"/>
                <w:sz w:val="20"/>
                <w:szCs w:val="20"/>
              </w:rPr>
            </w:pPr>
            <w:r w:rsidRPr="007F5717">
              <w:rPr>
                <w:rFonts w:ascii="Times New Roman" w:hAnsi="Times New Roman" w:cs="Times New Roman"/>
                <w:sz w:val="20"/>
                <w:szCs w:val="20"/>
                <w:lang w:val="en"/>
              </w:rPr>
              <w:t>0,000</w:t>
            </w:r>
          </w:p>
        </w:tc>
        <w:tc>
          <w:tcPr>
            <w:tcW w:w="1981" w:type="dxa"/>
          </w:tcPr>
          <w:p w14:paraId="5A4C51F4" w14:textId="77777777" w:rsidR="003F7255" w:rsidRPr="007F5717" w:rsidRDefault="003F7255" w:rsidP="00D93F4C">
            <w:pPr>
              <w:pStyle w:val="TableParagraph"/>
              <w:ind w:left="345" w:right="336"/>
              <w:jc w:val="center"/>
              <w:rPr>
                <w:rFonts w:ascii="Times New Roman" w:hAnsi="Times New Roman" w:cs="Times New Roman"/>
                <w:sz w:val="20"/>
                <w:szCs w:val="20"/>
              </w:rPr>
            </w:pPr>
            <w:r w:rsidRPr="007F5717">
              <w:rPr>
                <w:rFonts w:ascii="Times New Roman" w:hAnsi="Times New Roman" w:cs="Times New Roman"/>
                <w:sz w:val="20"/>
                <w:szCs w:val="20"/>
                <w:lang w:val="en"/>
              </w:rPr>
              <w:t>Valid</w:t>
            </w:r>
          </w:p>
        </w:tc>
      </w:tr>
      <w:tr w:rsidR="003F7255" w:rsidRPr="002B624D" w14:paraId="42CD0BA8" w14:textId="77777777" w:rsidTr="002B624D">
        <w:trPr>
          <w:trHeight w:val="253"/>
          <w:jc w:val="center"/>
        </w:trPr>
        <w:tc>
          <w:tcPr>
            <w:tcW w:w="1980" w:type="dxa"/>
          </w:tcPr>
          <w:p w14:paraId="03080780" w14:textId="77777777" w:rsidR="003F7255" w:rsidRPr="007F5717" w:rsidRDefault="003F7255" w:rsidP="00D93F4C">
            <w:pPr>
              <w:pStyle w:val="TableParagraph"/>
              <w:ind w:left="352" w:right="346"/>
              <w:jc w:val="center"/>
              <w:rPr>
                <w:rFonts w:ascii="Times New Roman" w:hAnsi="Times New Roman" w:cs="Times New Roman"/>
                <w:sz w:val="20"/>
                <w:szCs w:val="20"/>
              </w:rPr>
            </w:pPr>
            <w:r w:rsidRPr="007F5717">
              <w:rPr>
                <w:rFonts w:ascii="Times New Roman" w:hAnsi="Times New Roman" w:cs="Times New Roman"/>
                <w:sz w:val="20"/>
                <w:szCs w:val="20"/>
                <w:lang w:val="en"/>
              </w:rPr>
              <w:t>Y.2</w:t>
            </w:r>
          </w:p>
        </w:tc>
        <w:tc>
          <w:tcPr>
            <w:tcW w:w="1980" w:type="dxa"/>
          </w:tcPr>
          <w:p w14:paraId="6614699A" w14:textId="77777777" w:rsidR="003F7255" w:rsidRPr="007F5717" w:rsidRDefault="003F7255" w:rsidP="00D93F4C">
            <w:pPr>
              <w:pStyle w:val="TableParagraph"/>
              <w:ind w:left="353" w:right="346"/>
              <w:jc w:val="center"/>
              <w:rPr>
                <w:rFonts w:ascii="Times New Roman" w:hAnsi="Times New Roman" w:cs="Times New Roman"/>
                <w:sz w:val="20"/>
                <w:szCs w:val="20"/>
              </w:rPr>
            </w:pPr>
            <w:r w:rsidRPr="007F5717">
              <w:rPr>
                <w:rFonts w:ascii="Times New Roman" w:hAnsi="Times New Roman" w:cs="Times New Roman"/>
                <w:sz w:val="20"/>
                <w:szCs w:val="20"/>
                <w:lang w:val="en"/>
              </w:rPr>
              <w:t>0,731</w:t>
            </w:r>
          </w:p>
        </w:tc>
        <w:tc>
          <w:tcPr>
            <w:tcW w:w="1980" w:type="dxa"/>
          </w:tcPr>
          <w:p w14:paraId="38242A51" w14:textId="77777777" w:rsidR="003F7255" w:rsidRPr="007F5717" w:rsidRDefault="003F7255" w:rsidP="00D93F4C">
            <w:pPr>
              <w:pStyle w:val="TableParagraph"/>
              <w:ind w:left="712"/>
              <w:rPr>
                <w:rFonts w:ascii="Times New Roman" w:hAnsi="Times New Roman" w:cs="Times New Roman"/>
                <w:sz w:val="20"/>
                <w:szCs w:val="20"/>
              </w:rPr>
            </w:pPr>
            <w:r w:rsidRPr="007F5717">
              <w:rPr>
                <w:rFonts w:ascii="Times New Roman" w:hAnsi="Times New Roman" w:cs="Times New Roman"/>
                <w:sz w:val="20"/>
                <w:szCs w:val="20"/>
                <w:lang w:val="en"/>
              </w:rPr>
              <w:t>0,000</w:t>
            </w:r>
          </w:p>
        </w:tc>
        <w:tc>
          <w:tcPr>
            <w:tcW w:w="1981" w:type="dxa"/>
          </w:tcPr>
          <w:p w14:paraId="5E782916" w14:textId="77777777" w:rsidR="003F7255" w:rsidRPr="007F5717" w:rsidRDefault="003F7255" w:rsidP="00D93F4C">
            <w:pPr>
              <w:pStyle w:val="TableParagraph"/>
              <w:ind w:left="345" w:right="336"/>
              <w:jc w:val="center"/>
              <w:rPr>
                <w:rFonts w:ascii="Times New Roman" w:hAnsi="Times New Roman" w:cs="Times New Roman"/>
                <w:sz w:val="20"/>
                <w:szCs w:val="20"/>
              </w:rPr>
            </w:pPr>
            <w:r w:rsidRPr="007F5717">
              <w:rPr>
                <w:rFonts w:ascii="Times New Roman" w:hAnsi="Times New Roman" w:cs="Times New Roman"/>
                <w:sz w:val="20"/>
                <w:szCs w:val="20"/>
                <w:lang w:val="en"/>
              </w:rPr>
              <w:t>Valid</w:t>
            </w:r>
          </w:p>
        </w:tc>
      </w:tr>
      <w:tr w:rsidR="003F7255" w:rsidRPr="002B624D" w14:paraId="574E482A" w14:textId="77777777" w:rsidTr="002B624D">
        <w:trPr>
          <w:trHeight w:val="252"/>
          <w:jc w:val="center"/>
        </w:trPr>
        <w:tc>
          <w:tcPr>
            <w:tcW w:w="1980" w:type="dxa"/>
          </w:tcPr>
          <w:p w14:paraId="4F44FDA1" w14:textId="77777777" w:rsidR="003F7255" w:rsidRPr="007F5717" w:rsidRDefault="003F7255" w:rsidP="00D93F4C">
            <w:pPr>
              <w:pStyle w:val="TableParagraph"/>
              <w:ind w:left="352" w:right="346"/>
              <w:jc w:val="center"/>
              <w:rPr>
                <w:rFonts w:ascii="Times New Roman" w:hAnsi="Times New Roman" w:cs="Times New Roman"/>
                <w:sz w:val="20"/>
                <w:szCs w:val="20"/>
              </w:rPr>
            </w:pPr>
            <w:r w:rsidRPr="007F5717">
              <w:rPr>
                <w:rFonts w:ascii="Times New Roman" w:hAnsi="Times New Roman" w:cs="Times New Roman"/>
                <w:sz w:val="20"/>
                <w:szCs w:val="20"/>
                <w:lang w:val="en"/>
              </w:rPr>
              <w:t>Y.3</w:t>
            </w:r>
          </w:p>
        </w:tc>
        <w:tc>
          <w:tcPr>
            <w:tcW w:w="1980" w:type="dxa"/>
          </w:tcPr>
          <w:p w14:paraId="24C2DBE9" w14:textId="77777777" w:rsidR="003F7255" w:rsidRPr="007F5717" w:rsidRDefault="003F7255" w:rsidP="00D93F4C">
            <w:pPr>
              <w:pStyle w:val="TableParagraph"/>
              <w:ind w:left="353" w:right="346"/>
              <w:jc w:val="center"/>
              <w:rPr>
                <w:rFonts w:ascii="Times New Roman" w:hAnsi="Times New Roman" w:cs="Times New Roman"/>
                <w:sz w:val="20"/>
                <w:szCs w:val="20"/>
              </w:rPr>
            </w:pPr>
            <w:r w:rsidRPr="007F5717">
              <w:rPr>
                <w:rFonts w:ascii="Times New Roman" w:hAnsi="Times New Roman" w:cs="Times New Roman"/>
                <w:sz w:val="20"/>
                <w:szCs w:val="20"/>
                <w:lang w:val="en"/>
              </w:rPr>
              <w:t>0,812</w:t>
            </w:r>
          </w:p>
        </w:tc>
        <w:tc>
          <w:tcPr>
            <w:tcW w:w="1980" w:type="dxa"/>
          </w:tcPr>
          <w:p w14:paraId="627B4BFD" w14:textId="77777777" w:rsidR="003F7255" w:rsidRPr="007F5717" w:rsidRDefault="003F7255" w:rsidP="00D93F4C">
            <w:pPr>
              <w:pStyle w:val="TableParagraph"/>
              <w:ind w:left="712"/>
              <w:rPr>
                <w:rFonts w:ascii="Times New Roman" w:hAnsi="Times New Roman" w:cs="Times New Roman"/>
                <w:sz w:val="20"/>
                <w:szCs w:val="20"/>
              </w:rPr>
            </w:pPr>
            <w:r w:rsidRPr="007F5717">
              <w:rPr>
                <w:rFonts w:ascii="Times New Roman" w:hAnsi="Times New Roman" w:cs="Times New Roman"/>
                <w:sz w:val="20"/>
                <w:szCs w:val="20"/>
                <w:lang w:val="en"/>
              </w:rPr>
              <w:t>0,000</w:t>
            </w:r>
          </w:p>
        </w:tc>
        <w:tc>
          <w:tcPr>
            <w:tcW w:w="1981" w:type="dxa"/>
          </w:tcPr>
          <w:p w14:paraId="2F1F1AA7" w14:textId="77777777" w:rsidR="003F7255" w:rsidRPr="007F5717" w:rsidRDefault="003F7255" w:rsidP="00D93F4C">
            <w:pPr>
              <w:pStyle w:val="TableParagraph"/>
              <w:ind w:left="345" w:right="336"/>
              <w:jc w:val="center"/>
              <w:rPr>
                <w:rFonts w:ascii="Times New Roman" w:hAnsi="Times New Roman" w:cs="Times New Roman"/>
                <w:sz w:val="20"/>
                <w:szCs w:val="20"/>
              </w:rPr>
            </w:pPr>
            <w:r w:rsidRPr="007F5717">
              <w:rPr>
                <w:rFonts w:ascii="Times New Roman" w:hAnsi="Times New Roman" w:cs="Times New Roman"/>
                <w:sz w:val="20"/>
                <w:szCs w:val="20"/>
                <w:lang w:val="en"/>
              </w:rPr>
              <w:t>Valid</w:t>
            </w:r>
          </w:p>
        </w:tc>
      </w:tr>
    </w:tbl>
    <w:p w14:paraId="53B2E8FF" w14:textId="3F9B941E" w:rsidR="002B624D" w:rsidRDefault="003F7255" w:rsidP="002B624D">
      <w:pPr>
        <w:pStyle w:val="BodyText"/>
        <w:rPr>
          <w:rFonts w:ascii="Times New Roman" w:hAnsi="Times New Roman" w:cs="Times New Roman"/>
        </w:rPr>
      </w:pPr>
      <w:r w:rsidRPr="007F5717">
        <w:rPr>
          <w:rFonts w:ascii="Times New Roman" w:hAnsi="Times New Roman" w:cs="Times New Roman"/>
          <w:lang w:val="en"/>
        </w:rPr>
        <w:t>Source:</w:t>
      </w:r>
      <w:r w:rsidR="002B624D">
        <w:rPr>
          <w:b/>
          <w:bCs/>
          <w:lang w:val="en"/>
        </w:rPr>
        <w:t xml:space="preserve"> </w:t>
      </w:r>
      <w:r w:rsidR="007F5717" w:rsidRPr="007F5717">
        <w:rPr>
          <w:rFonts w:ascii="Times New Roman" w:hAnsi="Times New Roman" w:cs="Times New Roman"/>
          <w:b/>
          <w:bCs/>
          <w:lang w:val="en"/>
        </w:rPr>
        <w:t>Processed data</w:t>
      </w:r>
      <w:r w:rsidRPr="007F5717">
        <w:rPr>
          <w:rFonts w:ascii="Times New Roman" w:hAnsi="Times New Roman" w:cs="Times New Roman"/>
          <w:b/>
          <w:bCs/>
          <w:lang w:val="en"/>
        </w:rPr>
        <w:t>, 2022</w:t>
      </w:r>
    </w:p>
    <w:p w14:paraId="5C463A08" w14:textId="2F18D5A5" w:rsidR="003F7255" w:rsidRPr="007F5717" w:rsidRDefault="003F7255" w:rsidP="003A4192">
      <w:pPr>
        <w:pStyle w:val="BodyText"/>
        <w:ind w:firstLine="567"/>
        <w:rPr>
          <w:rFonts w:ascii="Times New Roman" w:hAnsi="Times New Roman" w:cs="Times New Roman"/>
        </w:rPr>
      </w:pPr>
      <w:r w:rsidRPr="007F5717">
        <w:rPr>
          <w:rFonts w:ascii="Times New Roman" w:hAnsi="Times New Roman" w:cs="Times New Roman"/>
          <w:lang w:val="en"/>
        </w:rPr>
        <w:t xml:space="preserve">Based on Table 5. </w:t>
      </w:r>
      <w:r w:rsidR="00D93F4C" w:rsidRPr="007F5717">
        <w:rPr>
          <w:rFonts w:ascii="Times New Roman" w:hAnsi="Times New Roman" w:cs="Times New Roman"/>
          <w:lang w:val="en"/>
        </w:rPr>
        <w:t>1</w:t>
      </w:r>
      <w:r w:rsidRPr="007F5717">
        <w:rPr>
          <w:rFonts w:ascii="Times New Roman" w:hAnsi="Times New Roman" w:cs="Times New Roman"/>
          <w:lang w:val="en"/>
        </w:rPr>
        <w:t xml:space="preserve"> shows the result that each</w:t>
      </w:r>
      <w:r w:rsidRPr="007F5717">
        <w:rPr>
          <w:rFonts w:ascii="Times New Roman" w:hAnsi="Times New Roman" w:cs="Times New Roman"/>
          <w:i/>
          <w:lang w:val="en"/>
        </w:rPr>
        <w:t xml:space="preserve"> </w:t>
      </w:r>
      <w:r w:rsidRPr="007F5717">
        <w:rPr>
          <w:rFonts w:ascii="Times New Roman" w:hAnsi="Times New Roman" w:cs="Times New Roman"/>
          <w:iCs/>
          <w:lang w:val="en"/>
        </w:rPr>
        <w:t>statement</w:t>
      </w:r>
      <w:r w:rsidRPr="007F5717">
        <w:rPr>
          <w:rFonts w:ascii="Times New Roman" w:hAnsi="Times New Roman" w:cs="Times New Roman"/>
          <w:i/>
          <w:lang w:val="en"/>
        </w:rPr>
        <w:t xml:space="preserve"> item</w:t>
      </w:r>
      <w:r w:rsidRPr="007F5717">
        <w:rPr>
          <w:rFonts w:ascii="Times New Roman" w:hAnsi="Times New Roman" w:cs="Times New Roman"/>
          <w:lang w:val="en"/>
        </w:rPr>
        <w:t xml:space="preserve"> used is valid.</w:t>
      </w:r>
    </w:p>
    <w:p w14:paraId="0D2D2C3C" w14:textId="77777777" w:rsidR="003F7255" w:rsidRPr="00D93F4C" w:rsidRDefault="003F7255" w:rsidP="00D93F4C">
      <w:pPr>
        <w:rPr>
          <w:b/>
          <w:bCs/>
          <w:sz w:val="22"/>
          <w:szCs w:val="22"/>
          <w:lang w:val="id-ID"/>
        </w:rPr>
      </w:pPr>
      <w:r w:rsidRPr="00D93F4C">
        <w:rPr>
          <w:b/>
          <w:bCs/>
          <w:sz w:val="22"/>
          <w:szCs w:val="22"/>
          <w:lang w:val="en"/>
        </w:rPr>
        <w:t>5.3 Reliability test</w:t>
      </w:r>
    </w:p>
    <w:p w14:paraId="1906BFC8" w14:textId="452A1C6D" w:rsidR="003F7255" w:rsidRPr="007F5717" w:rsidRDefault="003F7255" w:rsidP="00D93F4C">
      <w:pPr>
        <w:pStyle w:val="Heading2"/>
        <w:ind w:left="0"/>
        <w:jc w:val="center"/>
        <w:rPr>
          <w:rFonts w:ascii="Times New Roman" w:hAnsi="Times New Roman" w:cs="Times New Roman"/>
          <w:b w:val="0"/>
          <w:bCs w:val="0"/>
        </w:rPr>
      </w:pPr>
      <w:r w:rsidRPr="007F5717">
        <w:rPr>
          <w:rFonts w:ascii="Times New Roman" w:hAnsi="Times New Roman" w:cs="Times New Roman"/>
          <w:lang w:val="en"/>
        </w:rPr>
        <w:t xml:space="preserve">Table 5. </w:t>
      </w:r>
      <w:r w:rsidR="00D93F4C" w:rsidRPr="007F5717">
        <w:rPr>
          <w:rFonts w:ascii="Times New Roman" w:hAnsi="Times New Roman" w:cs="Times New Roman"/>
          <w:lang w:val="en"/>
        </w:rPr>
        <w:t>2</w:t>
      </w:r>
      <w:r w:rsidRPr="007F5717">
        <w:rPr>
          <w:rFonts w:ascii="Times New Roman" w:hAnsi="Times New Roman" w:cs="Times New Roman"/>
          <w:b w:val="0"/>
          <w:bCs w:val="0"/>
          <w:lang w:val="en"/>
        </w:rPr>
        <w:t xml:space="preserve"> Reliability Test Results</w:t>
      </w:r>
    </w:p>
    <w:tbl>
      <w:tblPr>
        <w:tblStyle w:val="TableGrid"/>
        <w:tblW w:w="5000" w:type="pct"/>
        <w:jc w:val="center"/>
        <w:tblLook w:val="04A0" w:firstRow="1" w:lastRow="0" w:firstColumn="1" w:lastColumn="0" w:noHBand="0" w:noVBand="1"/>
      </w:tblPr>
      <w:tblGrid>
        <w:gridCol w:w="2253"/>
        <w:gridCol w:w="2253"/>
        <w:gridCol w:w="2255"/>
        <w:gridCol w:w="2255"/>
      </w:tblGrid>
      <w:tr w:rsidR="003F7255" w:rsidRPr="00781E3B" w14:paraId="560B3492" w14:textId="77777777" w:rsidTr="00D93F4C">
        <w:trPr>
          <w:jc w:val="center"/>
        </w:trPr>
        <w:tc>
          <w:tcPr>
            <w:tcW w:w="2253" w:type="dxa"/>
          </w:tcPr>
          <w:p w14:paraId="32F82829" w14:textId="77777777" w:rsidR="003F7255" w:rsidRPr="007F5717" w:rsidRDefault="003F7255" w:rsidP="00D93F4C">
            <w:pPr>
              <w:pStyle w:val="BodyText"/>
              <w:spacing w:line="240" w:lineRule="auto"/>
              <w:jc w:val="center"/>
              <w:rPr>
                <w:rFonts w:ascii="Times New Roman" w:hAnsi="Times New Roman" w:cs="Times New Roman"/>
                <w:sz w:val="20"/>
                <w:szCs w:val="20"/>
              </w:rPr>
            </w:pPr>
            <w:r w:rsidRPr="007F5717">
              <w:rPr>
                <w:rFonts w:ascii="Times New Roman" w:hAnsi="Times New Roman" w:cs="Times New Roman"/>
                <w:b/>
                <w:sz w:val="20"/>
                <w:szCs w:val="20"/>
                <w:lang w:val="en"/>
              </w:rPr>
              <w:t>Indicators</w:t>
            </w:r>
          </w:p>
        </w:tc>
        <w:tc>
          <w:tcPr>
            <w:tcW w:w="2253" w:type="dxa"/>
          </w:tcPr>
          <w:p w14:paraId="752971D3" w14:textId="77777777" w:rsidR="003F7255" w:rsidRPr="007F5717" w:rsidRDefault="003F7255" w:rsidP="00D93F4C">
            <w:pPr>
              <w:pStyle w:val="BodyText"/>
              <w:spacing w:line="240" w:lineRule="auto"/>
              <w:jc w:val="center"/>
              <w:rPr>
                <w:rFonts w:ascii="Times New Roman" w:hAnsi="Times New Roman" w:cs="Times New Roman"/>
                <w:sz w:val="20"/>
                <w:szCs w:val="20"/>
              </w:rPr>
            </w:pPr>
            <w:r w:rsidRPr="007F5717">
              <w:rPr>
                <w:rFonts w:ascii="Times New Roman" w:hAnsi="Times New Roman" w:cs="Times New Roman"/>
                <w:b/>
                <w:sz w:val="20"/>
                <w:szCs w:val="20"/>
                <w:lang w:val="en"/>
              </w:rPr>
              <w:t>Number of Samples</w:t>
            </w:r>
          </w:p>
        </w:tc>
        <w:tc>
          <w:tcPr>
            <w:tcW w:w="2255" w:type="dxa"/>
          </w:tcPr>
          <w:p w14:paraId="5200B00D" w14:textId="77777777" w:rsidR="003F7255" w:rsidRPr="007F5717" w:rsidRDefault="003F7255" w:rsidP="00D93F4C">
            <w:pPr>
              <w:pStyle w:val="BodyText"/>
              <w:spacing w:line="240" w:lineRule="auto"/>
              <w:jc w:val="center"/>
              <w:rPr>
                <w:rFonts w:ascii="Times New Roman" w:hAnsi="Times New Roman" w:cs="Times New Roman"/>
                <w:sz w:val="20"/>
                <w:szCs w:val="20"/>
              </w:rPr>
            </w:pPr>
            <w:r w:rsidRPr="007F5717">
              <w:rPr>
                <w:rFonts w:ascii="Times New Roman" w:hAnsi="Times New Roman" w:cs="Times New Roman"/>
                <w:b/>
                <w:i/>
                <w:sz w:val="20"/>
                <w:szCs w:val="20"/>
                <w:lang w:val="en"/>
              </w:rPr>
              <w:t>Cronbach's Alpha</w:t>
            </w:r>
          </w:p>
        </w:tc>
        <w:tc>
          <w:tcPr>
            <w:tcW w:w="2255" w:type="dxa"/>
          </w:tcPr>
          <w:p w14:paraId="7F6EBB0F" w14:textId="77777777" w:rsidR="003F7255" w:rsidRPr="007F5717" w:rsidRDefault="003F7255" w:rsidP="00D93F4C">
            <w:pPr>
              <w:pStyle w:val="BodyText"/>
              <w:spacing w:line="240" w:lineRule="auto"/>
              <w:jc w:val="center"/>
              <w:rPr>
                <w:rFonts w:ascii="Times New Roman" w:hAnsi="Times New Roman" w:cs="Times New Roman"/>
                <w:sz w:val="20"/>
                <w:szCs w:val="20"/>
              </w:rPr>
            </w:pPr>
            <w:r w:rsidRPr="007F5717">
              <w:rPr>
                <w:rFonts w:ascii="Times New Roman" w:hAnsi="Times New Roman" w:cs="Times New Roman"/>
                <w:b/>
                <w:sz w:val="20"/>
                <w:szCs w:val="20"/>
                <w:lang w:val="en"/>
              </w:rPr>
              <w:t>Conclusion</w:t>
            </w:r>
          </w:p>
        </w:tc>
      </w:tr>
      <w:tr w:rsidR="00D93F4C" w:rsidRPr="00781E3B" w14:paraId="3D4B1DF5" w14:textId="77777777" w:rsidTr="00C37183">
        <w:trPr>
          <w:jc w:val="center"/>
        </w:trPr>
        <w:tc>
          <w:tcPr>
            <w:tcW w:w="9016" w:type="dxa"/>
            <w:gridSpan w:val="4"/>
          </w:tcPr>
          <w:p w14:paraId="41D5AC98" w14:textId="37C359CF" w:rsidR="00D93F4C" w:rsidRPr="007F5717" w:rsidRDefault="00D93F4C" w:rsidP="00D93F4C">
            <w:pPr>
              <w:pStyle w:val="BodyText"/>
              <w:spacing w:line="240" w:lineRule="auto"/>
              <w:jc w:val="center"/>
              <w:rPr>
                <w:rFonts w:ascii="Times New Roman" w:hAnsi="Times New Roman" w:cs="Times New Roman"/>
                <w:b/>
                <w:sz w:val="20"/>
                <w:szCs w:val="20"/>
              </w:rPr>
            </w:pPr>
            <w:r w:rsidRPr="007F5717">
              <w:rPr>
                <w:rFonts w:ascii="Times New Roman" w:hAnsi="Times New Roman" w:cs="Times New Roman"/>
                <w:position w:val="2"/>
                <w:sz w:val="20"/>
                <w:szCs w:val="20"/>
                <w:lang w:val="en"/>
              </w:rPr>
              <w:t>Customer Satisfaction (X</w:t>
            </w:r>
            <w:r w:rsidRPr="007F5717">
              <w:rPr>
                <w:rFonts w:ascii="Times New Roman" w:hAnsi="Times New Roman" w:cs="Times New Roman"/>
                <w:sz w:val="20"/>
                <w:szCs w:val="20"/>
                <w:lang w:val="en"/>
              </w:rPr>
              <w:t>1</w:t>
            </w:r>
            <w:r w:rsidRPr="007F5717">
              <w:rPr>
                <w:rFonts w:ascii="Times New Roman" w:hAnsi="Times New Roman" w:cs="Times New Roman"/>
                <w:position w:val="2"/>
                <w:sz w:val="20"/>
                <w:szCs w:val="20"/>
                <w:lang w:val="en"/>
              </w:rPr>
              <w:t>)</w:t>
            </w:r>
          </w:p>
        </w:tc>
      </w:tr>
      <w:tr w:rsidR="00D93F4C" w:rsidRPr="00781E3B" w14:paraId="01891091" w14:textId="77777777" w:rsidTr="00D93F4C">
        <w:trPr>
          <w:jc w:val="center"/>
        </w:trPr>
        <w:tc>
          <w:tcPr>
            <w:tcW w:w="2253" w:type="dxa"/>
          </w:tcPr>
          <w:p w14:paraId="05C91893" w14:textId="77777777" w:rsidR="00D93F4C" w:rsidRPr="007F5717" w:rsidRDefault="00D93F4C" w:rsidP="00D93F4C">
            <w:pPr>
              <w:pStyle w:val="BodyText"/>
              <w:spacing w:line="240" w:lineRule="auto"/>
              <w:rPr>
                <w:rFonts w:ascii="Times New Roman" w:hAnsi="Times New Roman" w:cs="Times New Roman"/>
                <w:position w:val="2"/>
                <w:sz w:val="20"/>
                <w:szCs w:val="20"/>
              </w:rPr>
            </w:pPr>
            <w:r w:rsidRPr="007F5717">
              <w:rPr>
                <w:rFonts w:ascii="Times New Roman" w:hAnsi="Times New Roman" w:cs="Times New Roman"/>
                <w:position w:val="2"/>
                <w:sz w:val="20"/>
                <w:szCs w:val="20"/>
                <w:lang w:val="en"/>
              </w:rPr>
              <w:t>X</w:t>
            </w:r>
            <w:r w:rsidRPr="007F5717">
              <w:rPr>
                <w:rFonts w:ascii="Times New Roman" w:hAnsi="Times New Roman" w:cs="Times New Roman"/>
                <w:sz w:val="20"/>
                <w:szCs w:val="20"/>
                <w:lang w:val="en"/>
              </w:rPr>
              <w:t>1.1</w:t>
            </w:r>
          </w:p>
        </w:tc>
        <w:tc>
          <w:tcPr>
            <w:tcW w:w="2253" w:type="dxa"/>
          </w:tcPr>
          <w:p w14:paraId="0EC06758" w14:textId="77777777" w:rsidR="00D93F4C" w:rsidRPr="007F5717" w:rsidRDefault="00D93F4C" w:rsidP="00D93F4C">
            <w:pPr>
              <w:pStyle w:val="BodyText"/>
              <w:spacing w:line="240" w:lineRule="auto"/>
              <w:rPr>
                <w:rFonts w:ascii="Times New Roman" w:hAnsi="Times New Roman" w:cs="Times New Roman"/>
                <w:b/>
                <w:sz w:val="20"/>
                <w:szCs w:val="20"/>
              </w:rPr>
            </w:pPr>
            <w:r w:rsidRPr="007F5717">
              <w:rPr>
                <w:rFonts w:ascii="Times New Roman" w:hAnsi="Times New Roman" w:cs="Times New Roman"/>
                <w:sz w:val="20"/>
                <w:szCs w:val="20"/>
                <w:lang w:val="en"/>
              </w:rPr>
              <w:t>75</w:t>
            </w:r>
          </w:p>
        </w:tc>
        <w:tc>
          <w:tcPr>
            <w:tcW w:w="2255" w:type="dxa"/>
            <w:vMerge w:val="restart"/>
          </w:tcPr>
          <w:p w14:paraId="06494755" w14:textId="77777777" w:rsidR="00D93F4C" w:rsidRPr="007F5717" w:rsidRDefault="00D93F4C" w:rsidP="00D93F4C">
            <w:pPr>
              <w:pStyle w:val="TableParagraph"/>
              <w:spacing w:before="9"/>
              <w:ind w:left="0"/>
              <w:jc w:val="center"/>
              <w:rPr>
                <w:rFonts w:ascii="Times New Roman" w:hAnsi="Times New Roman" w:cs="Times New Roman"/>
                <w:b/>
                <w:sz w:val="20"/>
                <w:szCs w:val="20"/>
              </w:rPr>
            </w:pPr>
          </w:p>
          <w:p w14:paraId="4442295F" w14:textId="77777777" w:rsidR="00D93F4C" w:rsidRPr="007F5717" w:rsidRDefault="00D93F4C" w:rsidP="00D93F4C">
            <w:pPr>
              <w:pStyle w:val="BodyText"/>
              <w:spacing w:line="240" w:lineRule="auto"/>
              <w:jc w:val="center"/>
              <w:rPr>
                <w:rFonts w:ascii="Times New Roman" w:hAnsi="Times New Roman" w:cs="Times New Roman"/>
                <w:b/>
                <w:i/>
                <w:sz w:val="20"/>
                <w:szCs w:val="20"/>
              </w:rPr>
            </w:pPr>
            <w:r w:rsidRPr="007F5717">
              <w:rPr>
                <w:rFonts w:ascii="Times New Roman" w:hAnsi="Times New Roman" w:cs="Times New Roman"/>
                <w:sz w:val="20"/>
                <w:szCs w:val="20"/>
                <w:lang w:val="en"/>
              </w:rPr>
              <w:t>0,656</w:t>
            </w:r>
          </w:p>
        </w:tc>
        <w:tc>
          <w:tcPr>
            <w:tcW w:w="2255" w:type="dxa"/>
          </w:tcPr>
          <w:p w14:paraId="393A02C5" w14:textId="77777777" w:rsidR="00D93F4C" w:rsidRPr="007F5717" w:rsidRDefault="00D93F4C" w:rsidP="00D93F4C">
            <w:pPr>
              <w:pStyle w:val="BodyText"/>
              <w:spacing w:line="240" w:lineRule="auto"/>
              <w:rPr>
                <w:rFonts w:ascii="Times New Roman" w:hAnsi="Times New Roman" w:cs="Times New Roman"/>
                <w:b/>
                <w:sz w:val="20"/>
                <w:szCs w:val="20"/>
              </w:rPr>
            </w:pPr>
            <w:r w:rsidRPr="007F5717">
              <w:rPr>
                <w:rFonts w:ascii="Times New Roman" w:hAnsi="Times New Roman" w:cs="Times New Roman"/>
                <w:sz w:val="20"/>
                <w:szCs w:val="20"/>
                <w:lang w:val="en"/>
              </w:rPr>
              <w:t>Reliable</w:t>
            </w:r>
          </w:p>
        </w:tc>
      </w:tr>
      <w:tr w:rsidR="00D93F4C" w:rsidRPr="00781E3B" w14:paraId="6145792E" w14:textId="77777777" w:rsidTr="00D93F4C">
        <w:trPr>
          <w:jc w:val="center"/>
        </w:trPr>
        <w:tc>
          <w:tcPr>
            <w:tcW w:w="2253" w:type="dxa"/>
          </w:tcPr>
          <w:p w14:paraId="024D4BB8" w14:textId="77777777" w:rsidR="00D93F4C" w:rsidRPr="007F5717" w:rsidRDefault="00D93F4C" w:rsidP="00D93F4C">
            <w:pPr>
              <w:pStyle w:val="BodyText"/>
              <w:spacing w:line="240" w:lineRule="auto"/>
              <w:rPr>
                <w:rFonts w:ascii="Times New Roman" w:hAnsi="Times New Roman" w:cs="Times New Roman"/>
                <w:position w:val="2"/>
                <w:sz w:val="20"/>
                <w:szCs w:val="20"/>
              </w:rPr>
            </w:pPr>
            <w:r w:rsidRPr="007F5717">
              <w:rPr>
                <w:rFonts w:ascii="Times New Roman" w:hAnsi="Times New Roman" w:cs="Times New Roman"/>
                <w:position w:val="2"/>
                <w:sz w:val="20"/>
                <w:szCs w:val="20"/>
                <w:lang w:val="en"/>
              </w:rPr>
              <w:t>X</w:t>
            </w:r>
            <w:r w:rsidRPr="007F5717">
              <w:rPr>
                <w:rFonts w:ascii="Times New Roman" w:hAnsi="Times New Roman" w:cs="Times New Roman"/>
                <w:sz w:val="20"/>
                <w:szCs w:val="20"/>
                <w:lang w:val="en"/>
              </w:rPr>
              <w:t>1.2</w:t>
            </w:r>
          </w:p>
        </w:tc>
        <w:tc>
          <w:tcPr>
            <w:tcW w:w="2253" w:type="dxa"/>
          </w:tcPr>
          <w:p w14:paraId="6A5E786E" w14:textId="77777777" w:rsidR="00D93F4C" w:rsidRPr="007F5717" w:rsidRDefault="00D93F4C" w:rsidP="00D93F4C">
            <w:pPr>
              <w:pStyle w:val="BodyText"/>
              <w:spacing w:line="240" w:lineRule="auto"/>
              <w:rPr>
                <w:rFonts w:ascii="Times New Roman" w:hAnsi="Times New Roman" w:cs="Times New Roman"/>
                <w:sz w:val="20"/>
                <w:szCs w:val="20"/>
              </w:rPr>
            </w:pPr>
            <w:r w:rsidRPr="007F5717">
              <w:rPr>
                <w:rFonts w:ascii="Times New Roman" w:hAnsi="Times New Roman" w:cs="Times New Roman"/>
                <w:sz w:val="20"/>
                <w:szCs w:val="20"/>
                <w:lang w:val="en"/>
              </w:rPr>
              <w:t>75</w:t>
            </w:r>
          </w:p>
        </w:tc>
        <w:tc>
          <w:tcPr>
            <w:tcW w:w="2255" w:type="dxa"/>
            <w:vMerge/>
          </w:tcPr>
          <w:p w14:paraId="453F0E34" w14:textId="77777777" w:rsidR="00D93F4C" w:rsidRPr="007F5717" w:rsidRDefault="00D93F4C" w:rsidP="00D93F4C">
            <w:pPr>
              <w:spacing w:before="9"/>
              <w:rPr>
                <w:b/>
                <w:sz w:val="20"/>
                <w:szCs w:val="20"/>
              </w:rPr>
            </w:pPr>
          </w:p>
        </w:tc>
        <w:tc>
          <w:tcPr>
            <w:tcW w:w="2255" w:type="dxa"/>
          </w:tcPr>
          <w:p w14:paraId="1F10C43F" w14:textId="77777777" w:rsidR="00D93F4C" w:rsidRPr="007F5717" w:rsidRDefault="00D93F4C" w:rsidP="00D93F4C">
            <w:pPr>
              <w:pStyle w:val="BodyText"/>
              <w:spacing w:line="240" w:lineRule="auto"/>
              <w:rPr>
                <w:rFonts w:ascii="Times New Roman" w:hAnsi="Times New Roman" w:cs="Times New Roman"/>
                <w:sz w:val="20"/>
                <w:szCs w:val="20"/>
              </w:rPr>
            </w:pPr>
            <w:r w:rsidRPr="007F5717">
              <w:rPr>
                <w:rFonts w:ascii="Times New Roman" w:hAnsi="Times New Roman" w:cs="Times New Roman"/>
                <w:sz w:val="20"/>
                <w:szCs w:val="20"/>
                <w:lang w:val="en"/>
              </w:rPr>
              <w:t>Reliable</w:t>
            </w:r>
          </w:p>
        </w:tc>
      </w:tr>
      <w:tr w:rsidR="00D93F4C" w:rsidRPr="00781E3B" w14:paraId="629F881F" w14:textId="77777777" w:rsidTr="00D93F4C">
        <w:trPr>
          <w:jc w:val="center"/>
        </w:trPr>
        <w:tc>
          <w:tcPr>
            <w:tcW w:w="2253" w:type="dxa"/>
          </w:tcPr>
          <w:p w14:paraId="4146C0D0" w14:textId="77777777" w:rsidR="00D93F4C" w:rsidRPr="007F5717" w:rsidRDefault="00D93F4C" w:rsidP="00D93F4C">
            <w:pPr>
              <w:pStyle w:val="BodyText"/>
              <w:spacing w:line="240" w:lineRule="auto"/>
              <w:rPr>
                <w:rFonts w:ascii="Times New Roman" w:hAnsi="Times New Roman" w:cs="Times New Roman"/>
                <w:position w:val="2"/>
                <w:sz w:val="20"/>
                <w:szCs w:val="20"/>
              </w:rPr>
            </w:pPr>
            <w:r w:rsidRPr="007F5717">
              <w:rPr>
                <w:rFonts w:ascii="Times New Roman" w:hAnsi="Times New Roman" w:cs="Times New Roman"/>
                <w:position w:val="2"/>
                <w:sz w:val="20"/>
                <w:szCs w:val="20"/>
                <w:lang w:val="en"/>
              </w:rPr>
              <w:t>X</w:t>
            </w:r>
            <w:r w:rsidRPr="007F5717">
              <w:rPr>
                <w:rFonts w:ascii="Times New Roman" w:hAnsi="Times New Roman" w:cs="Times New Roman"/>
                <w:sz w:val="20"/>
                <w:szCs w:val="20"/>
                <w:lang w:val="en"/>
              </w:rPr>
              <w:t>1.3</w:t>
            </w:r>
          </w:p>
        </w:tc>
        <w:tc>
          <w:tcPr>
            <w:tcW w:w="2253" w:type="dxa"/>
          </w:tcPr>
          <w:p w14:paraId="525FC301" w14:textId="77777777" w:rsidR="00D93F4C" w:rsidRPr="007F5717" w:rsidRDefault="00D93F4C" w:rsidP="00D93F4C">
            <w:pPr>
              <w:pStyle w:val="BodyText"/>
              <w:spacing w:line="240" w:lineRule="auto"/>
              <w:rPr>
                <w:rFonts w:ascii="Times New Roman" w:hAnsi="Times New Roman" w:cs="Times New Roman"/>
                <w:sz w:val="20"/>
                <w:szCs w:val="20"/>
              </w:rPr>
            </w:pPr>
            <w:r w:rsidRPr="007F5717">
              <w:rPr>
                <w:rFonts w:ascii="Times New Roman" w:hAnsi="Times New Roman" w:cs="Times New Roman"/>
                <w:sz w:val="20"/>
                <w:szCs w:val="20"/>
                <w:lang w:val="en"/>
              </w:rPr>
              <w:t>75</w:t>
            </w:r>
          </w:p>
        </w:tc>
        <w:tc>
          <w:tcPr>
            <w:tcW w:w="2255" w:type="dxa"/>
            <w:vMerge/>
          </w:tcPr>
          <w:p w14:paraId="3EC8D63B" w14:textId="77777777" w:rsidR="00D93F4C" w:rsidRPr="007F5717" w:rsidRDefault="00D93F4C" w:rsidP="00D93F4C">
            <w:pPr>
              <w:spacing w:before="9"/>
              <w:rPr>
                <w:b/>
                <w:sz w:val="20"/>
                <w:szCs w:val="20"/>
              </w:rPr>
            </w:pPr>
          </w:p>
        </w:tc>
        <w:tc>
          <w:tcPr>
            <w:tcW w:w="2255" w:type="dxa"/>
          </w:tcPr>
          <w:p w14:paraId="39CF593F" w14:textId="77777777" w:rsidR="00D93F4C" w:rsidRPr="007F5717" w:rsidRDefault="00D93F4C" w:rsidP="00D93F4C">
            <w:pPr>
              <w:pStyle w:val="BodyText"/>
              <w:spacing w:line="240" w:lineRule="auto"/>
              <w:rPr>
                <w:rFonts w:ascii="Times New Roman" w:hAnsi="Times New Roman" w:cs="Times New Roman"/>
                <w:sz w:val="20"/>
                <w:szCs w:val="20"/>
              </w:rPr>
            </w:pPr>
            <w:r w:rsidRPr="007F5717">
              <w:rPr>
                <w:rFonts w:ascii="Times New Roman" w:hAnsi="Times New Roman" w:cs="Times New Roman"/>
                <w:sz w:val="20"/>
                <w:szCs w:val="20"/>
                <w:lang w:val="en"/>
              </w:rPr>
              <w:t>Reliable</w:t>
            </w:r>
          </w:p>
        </w:tc>
      </w:tr>
      <w:tr w:rsidR="00D93F4C" w:rsidRPr="00781E3B" w14:paraId="190718AC" w14:textId="77777777" w:rsidTr="00056FEB">
        <w:trPr>
          <w:jc w:val="center"/>
        </w:trPr>
        <w:tc>
          <w:tcPr>
            <w:tcW w:w="9016" w:type="dxa"/>
            <w:gridSpan w:val="4"/>
          </w:tcPr>
          <w:p w14:paraId="7A408A50" w14:textId="32619620" w:rsidR="00D93F4C" w:rsidRPr="007F5717" w:rsidRDefault="00D93F4C" w:rsidP="00D93F4C">
            <w:pPr>
              <w:pStyle w:val="BodyText"/>
              <w:spacing w:line="240" w:lineRule="auto"/>
              <w:jc w:val="center"/>
              <w:rPr>
                <w:rFonts w:ascii="Times New Roman" w:hAnsi="Times New Roman" w:cs="Times New Roman"/>
                <w:sz w:val="20"/>
                <w:szCs w:val="20"/>
              </w:rPr>
            </w:pPr>
            <w:r w:rsidRPr="007F5717">
              <w:rPr>
                <w:rFonts w:ascii="Times New Roman" w:hAnsi="Times New Roman" w:cs="Times New Roman"/>
                <w:i/>
                <w:iCs/>
                <w:position w:val="2"/>
                <w:sz w:val="20"/>
                <w:szCs w:val="20"/>
                <w:lang w:val="en"/>
              </w:rPr>
              <w:t xml:space="preserve">Brand Choice </w:t>
            </w:r>
            <w:r w:rsidRPr="007F5717">
              <w:rPr>
                <w:rFonts w:ascii="Times New Roman" w:hAnsi="Times New Roman" w:cs="Times New Roman"/>
                <w:position w:val="2"/>
                <w:sz w:val="20"/>
                <w:szCs w:val="20"/>
                <w:lang w:val="en"/>
              </w:rPr>
              <w:t>(X</w:t>
            </w:r>
            <w:r w:rsidRPr="007F5717">
              <w:rPr>
                <w:rFonts w:ascii="Times New Roman" w:hAnsi="Times New Roman" w:cs="Times New Roman"/>
                <w:sz w:val="20"/>
                <w:szCs w:val="20"/>
                <w:lang w:val="en"/>
              </w:rPr>
              <w:t>2</w:t>
            </w:r>
            <w:r w:rsidRPr="007F5717">
              <w:rPr>
                <w:rFonts w:ascii="Times New Roman" w:hAnsi="Times New Roman" w:cs="Times New Roman"/>
                <w:position w:val="2"/>
                <w:sz w:val="20"/>
                <w:szCs w:val="20"/>
                <w:lang w:val="en"/>
              </w:rPr>
              <w:t>)</w:t>
            </w:r>
          </w:p>
        </w:tc>
      </w:tr>
      <w:tr w:rsidR="00781E3B" w:rsidRPr="00781E3B" w14:paraId="3CCAF517" w14:textId="77777777" w:rsidTr="00D93F4C">
        <w:trPr>
          <w:jc w:val="center"/>
        </w:trPr>
        <w:tc>
          <w:tcPr>
            <w:tcW w:w="2253" w:type="dxa"/>
          </w:tcPr>
          <w:p w14:paraId="404A50D5" w14:textId="77777777" w:rsidR="00781E3B" w:rsidRPr="007F5717" w:rsidRDefault="00781E3B" w:rsidP="00D93F4C">
            <w:pPr>
              <w:pStyle w:val="BodyText"/>
              <w:spacing w:line="240" w:lineRule="auto"/>
              <w:rPr>
                <w:rFonts w:ascii="Times New Roman" w:hAnsi="Times New Roman" w:cs="Times New Roman"/>
                <w:position w:val="2"/>
                <w:sz w:val="20"/>
                <w:szCs w:val="20"/>
              </w:rPr>
            </w:pPr>
            <w:r w:rsidRPr="007F5717">
              <w:rPr>
                <w:rFonts w:ascii="Times New Roman" w:hAnsi="Times New Roman" w:cs="Times New Roman"/>
                <w:position w:val="2"/>
                <w:sz w:val="20"/>
                <w:szCs w:val="20"/>
                <w:lang w:val="en"/>
              </w:rPr>
              <w:t>X</w:t>
            </w:r>
            <w:r w:rsidRPr="007F5717">
              <w:rPr>
                <w:rFonts w:ascii="Times New Roman" w:hAnsi="Times New Roman" w:cs="Times New Roman"/>
                <w:sz w:val="20"/>
                <w:szCs w:val="20"/>
                <w:lang w:val="en"/>
              </w:rPr>
              <w:t>2.1</w:t>
            </w:r>
          </w:p>
        </w:tc>
        <w:tc>
          <w:tcPr>
            <w:tcW w:w="2253" w:type="dxa"/>
          </w:tcPr>
          <w:p w14:paraId="7E0BC6C1" w14:textId="77777777" w:rsidR="00781E3B" w:rsidRPr="007F5717" w:rsidRDefault="00781E3B" w:rsidP="00D93F4C">
            <w:pPr>
              <w:pStyle w:val="BodyText"/>
              <w:spacing w:line="240" w:lineRule="auto"/>
              <w:rPr>
                <w:rFonts w:ascii="Times New Roman" w:hAnsi="Times New Roman" w:cs="Times New Roman"/>
                <w:sz w:val="20"/>
                <w:szCs w:val="20"/>
              </w:rPr>
            </w:pPr>
            <w:r w:rsidRPr="007F5717">
              <w:rPr>
                <w:rFonts w:ascii="Times New Roman" w:hAnsi="Times New Roman" w:cs="Times New Roman"/>
                <w:sz w:val="20"/>
                <w:szCs w:val="20"/>
                <w:lang w:val="en"/>
              </w:rPr>
              <w:t>75</w:t>
            </w:r>
          </w:p>
        </w:tc>
        <w:tc>
          <w:tcPr>
            <w:tcW w:w="2255" w:type="dxa"/>
            <w:vMerge w:val="restart"/>
          </w:tcPr>
          <w:p w14:paraId="24D4CFFA" w14:textId="77777777" w:rsidR="00781E3B" w:rsidRPr="007F5717" w:rsidRDefault="00781E3B" w:rsidP="00D93F4C">
            <w:pPr>
              <w:pStyle w:val="TableParagraph"/>
              <w:spacing w:before="9"/>
              <w:ind w:left="0"/>
              <w:rPr>
                <w:rFonts w:ascii="Times New Roman" w:hAnsi="Times New Roman" w:cs="Times New Roman"/>
                <w:b/>
                <w:sz w:val="20"/>
                <w:szCs w:val="20"/>
              </w:rPr>
            </w:pPr>
          </w:p>
          <w:p w14:paraId="133B7906" w14:textId="77777777" w:rsidR="00781E3B" w:rsidRPr="007F5717" w:rsidRDefault="00781E3B" w:rsidP="00781E3B">
            <w:pPr>
              <w:spacing w:before="9"/>
              <w:jc w:val="center"/>
              <w:rPr>
                <w:b/>
                <w:sz w:val="20"/>
                <w:szCs w:val="20"/>
              </w:rPr>
            </w:pPr>
            <w:r w:rsidRPr="007F5717">
              <w:rPr>
                <w:sz w:val="20"/>
                <w:szCs w:val="20"/>
                <w:lang w:val="en"/>
              </w:rPr>
              <w:t>0,713</w:t>
            </w:r>
          </w:p>
        </w:tc>
        <w:tc>
          <w:tcPr>
            <w:tcW w:w="2255" w:type="dxa"/>
          </w:tcPr>
          <w:p w14:paraId="6B9E8E6E" w14:textId="77777777" w:rsidR="00781E3B" w:rsidRPr="007F5717" w:rsidRDefault="00781E3B" w:rsidP="00D93F4C">
            <w:pPr>
              <w:pStyle w:val="BodyText"/>
              <w:spacing w:line="240" w:lineRule="auto"/>
              <w:rPr>
                <w:rFonts w:ascii="Times New Roman" w:hAnsi="Times New Roman" w:cs="Times New Roman"/>
                <w:sz w:val="20"/>
                <w:szCs w:val="20"/>
              </w:rPr>
            </w:pPr>
            <w:r w:rsidRPr="007F5717">
              <w:rPr>
                <w:rFonts w:ascii="Times New Roman" w:hAnsi="Times New Roman" w:cs="Times New Roman"/>
                <w:sz w:val="20"/>
                <w:szCs w:val="20"/>
                <w:lang w:val="en"/>
              </w:rPr>
              <w:t>Reliable</w:t>
            </w:r>
          </w:p>
        </w:tc>
      </w:tr>
      <w:tr w:rsidR="00781E3B" w:rsidRPr="00781E3B" w14:paraId="14E20D8F" w14:textId="77777777" w:rsidTr="00D93F4C">
        <w:trPr>
          <w:jc w:val="center"/>
        </w:trPr>
        <w:tc>
          <w:tcPr>
            <w:tcW w:w="2253" w:type="dxa"/>
          </w:tcPr>
          <w:p w14:paraId="5129592F" w14:textId="77777777" w:rsidR="00781E3B" w:rsidRPr="007F5717" w:rsidRDefault="00781E3B" w:rsidP="00D93F4C">
            <w:pPr>
              <w:pStyle w:val="BodyText"/>
              <w:spacing w:line="240" w:lineRule="auto"/>
              <w:rPr>
                <w:rFonts w:ascii="Times New Roman" w:hAnsi="Times New Roman" w:cs="Times New Roman"/>
                <w:position w:val="2"/>
                <w:sz w:val="20"/>
                <w:szCs w:val="20"/>
              </w:rPr>
            </w:pPr>
            <w:r w:rsidRPr="007F5717">
              <w:rPr>
                <w:rFonts w:ascii="Times New Roman" w:hAnsi="Times New Roman" w:cs="Times New Roman"/>
                <w:position w:val="2"/>
                <w:sz w:val="20"/>
                <w:szCs w:val="20"/>
                <w:lang w:val="en"/>
              </w:rPr>
              <w:t>X</w:t>
            </w:r>
            <w:r w:rsidRPr="007F5717">
              <w:rPr>
                <w:rFonts w:ascii="Times New Roman" w:hAnsi="Times New Roman" w:cs="Times New Roman"/>
                <w:sz w:val="20"/>
                <w:szCs w:val="20"/>
                <w:lang w:val="en"/>
              </w:rPr>
              <w:t>2.2</w:t>
            </w:r>
          </w:p>
        </w:tc>
        <w:tc>
          <w:tcPr>
            <w:tcW w:w="2253" w:type="dxa"/>
          </w:tcPr>
          <w:p w14:paraId="3A4F3425" w14:textId="77777777" w:rsidR="00781E3B" w:rsidRPr="007F5717" w:rsidRDefault="00781E3B" w:rsidP="00D93F4C">
            <w:pPr>
              <w:pStyle w:val="BodyText"/>
              <w:spacing w:line="240" w:lineRule="auto"/>
              <w:rPr>
                <w:rFonts w:ascii="Times New Roman" w:hAnsi="Times New Roman" w:cs="Times New Roman"/>
                <w:sz w:val="20"/>
                <w:szCs w:val="20"/>
              </w:rPr>
            </w:pPr>
            <w:r w:rsidRPr="007F5717">
              <w:rPr>
                <w:rFonts w:ascii="Times New Roman" w:hAnsi="Times New Roman" w:cs="Times New Roman"/>
                <w:sz w:val="20"/>
                <w:szCs w:val="20"/>
                <w:lang w:val="en"/>
              </w:rPr>
              <w:t>75</w:t>
            </w:r>
          </w:p>
        </w:tc>
        <w:tc>
          <w:tcPr>
            <w:tcW w:w="2255" w:type="dxa"/>
            <w:vMerge/>
          </w:tcPr>
          <w:p w14:paraId="0B9041A4" w14:textId="77777777" w:rsidR="00781E3B" w:rsidRPr="007F5717" w:rsidRDefault="00781E3B" w:rsidP="00D93F4C">
            <w:pPr>
              <w:spacing w:before="9"/>
              <w:rPr>
                <w:b/>
                <w:sz w:val="20"/>
                <w:szCs w:val="20"/>
              </w:rPr>
            </w:pPr>
          </w:p>
        </w:tc>
        <w:tc>
          <w:tcPr>
            <w:tcW w:w="2255" w:type="dxa"/>
          </w:tcPr>
          <w:p w14:paraId="3832EE05" w14:textId="77777777" w:rsidR="00781E3B" w:rsidRPr="007F5717" w:rsidRDefault="00781E3B" w:rsidP="00D93F4C">
            <w:pPr>
              <w:pStyle w:val="BodyText"/>
              <w:spacing w:line="240" w:lineRule="auto"/>
              <w:rPr>
                <w:rFonts w:ascii="Times New Roman" w:hAnsi="Times New Roman" w:cs="Times New Roman"/>
                <w:sz w:val="20"/>
                <w:szCs w:val="20"/>
              </w:rPr>
            </w:pPr>
            <w:r w:rsidRPr="007F5717">
              <w:rPr>
                <w:rFonts w:ascii="Times New Roman" w:hAnsi="Times New Roman" w:cs="Times New Roman"/>
                <w:sz w:val="20"/>
                <w:szCs w:val="20"/>
                <w:lang w:val="en"/>
              </w:rPr>
              <w:t>Reliable</w:t>
            </w:r>
          </w:p>
        </w:tc>
      </w:tr>
      <w:tr w:rsidR="00781E3B" w:rsidRPr="00781E3B" w14:paraId="17248229" w14:textId="77777777" w:rsidTr="00D93F4C">
        <w:trPr>
          <w:jc w:val="center"/>
        </w:trPr>
        <w:tc>
          <w:tcPr>
            <w:tcW w:w="2253" w:type="dxa"/>
          </w:tcPr>
          <w:p w14:paraId="3F2EF553" w14:textId="77777777" w:rsidR="00781E3B" w:rsidRPr="007F5717" w:rsidRDefault="00781E3B" w:rsidP="00D93F4C">
            <w:pPr>
              <w:pStyle w:val="BodyText"/>
              <w:spacing w:line="240" w:lineRule="auto"/>
              <w:rPr>
                <w:rFonts w:ascii="Times New Roman" w:hAnsi="Times New Roman" w:cs="Times New Roman"/>
                <w:position w:val="2"/>
                <w:sz w:val="20"/>
                <w:szCs w:val="20"/>
              </w:rPr>
            </w:pPr>
            <w:r w:rsidRPr="007F5717">
              <w:rPr>
                <w:rFonts w:ascii="Times New Roman" w:hAnsi="Times New Roman" w:cs="Times New Roman"/>
                <w:position w:val="2"/>
                <w:sz w:val="20"/>
                <w:szCs w:val="20"/>
                <w:lang w:val="en"/>
              </w:rPr>
              <w:t>X</w:t>
            </w:r>
            <w:r w:rsidRPr="007F5717">
              <w:rPr>
                <w:rFonts w:ascii="Times New Roman" w:hAnsi="Times New Roman" w:cs="Times New Roman"/>
                <w:sz w:val="20"/>
                <w:szCs w:val="20"/>
                <w:lang w:val="en"/>
              </w:rPr>
              <w:t>2.3</w:t>
            </w:r>
          </w:p>
        </w:tc>
        <w:tc>
          <w:tcPr>
            <w:tcW w:w="2253" w:type="dxa"/>
          </w:tcPr>
          <w:p w14:paraId="07864AD8" w14:textId="77777777" w:rsidR="00781E3B" w:rsidRPr="007F5717" w:rsidRDefault="00781E3B" w:rsidP="00D93F4C">
            <w:pPr>
              <w:pStyle w:val="BodyText"/>
              <w:spacing w:line="240" w:lineRule="auto"/>
              <w:rPr>
                <w:rFonts w:ascii="Times New Roman" w:hAnsi="Times New Roman" w:cs="Times New Roman"/>
                <w:sz w:val="20"/>
                <w:szCs w:val="20"/>
              </w:rPr>
            </w:pPr>
            <w:r w:rsidRPr="007F5717">
              <w:rPr>
                <w:rFonts w:ascii="Times New Roman" w:hAnsi="Times New Roman" w:cs="Times New Roman"/>
                <w:sz w:val="20"/>
                <w:szCs w:val="20"/>
                <w:lang w:val="en"/>
              </w:rPr>
              <w:t>75</w:t>
            </w:r>
          </w:p>
        </w:tc>
        <w:tc>
          <w:tcPr>
            <w:tcW w:w="2255" w:type="dxa"/>
            <w:vMerge/>
          </w:tcPr>
          <w:p w14:paraId="45F20434" w14:textId="77777777" w:rsidR="00781E3B" w:rsidRPr="007F5717" w:rsidRDefault="00781E3B" w:rsidP="00D93F4C">
            <w:pPr>
              <w:spacing w:before="9"/>
              <w:rPr>
                <w:b/>
                <w:sz w:val="20"/>
                <w:szCs w:val="20"/>
              </w:rPr>
            </w:pPr>
          </w:p>
        </w:tc>
        <w:tc>
          <w:tcPr>
            <w:tcW w:w="2255" w:type="dxa"/>
          </w:tcPr>
          <w:p w14:paraId="70982085" w14:textId="77777777" w:rsidR="00781E3B" w:rsidRPr="007F5717" w:rsidRDefault="00781E3B" w:rsidP="00D93F4C">
            <w:pPr>
              <w:pStyle w:val="BodyText"/>
              <w:spacing w:line="240" w:lineRule="auto"/>
              <w:rPr>
                <w:rFonts w:ascii="Times New Roman" w:hAnsi="Times New Roman" w:cs="Times New Roman"/>
                <w:sz w:val="20"/>
                <w:szCs w:val="20"/>
              </w:rPr>
            </w:pPr>
            <w:r w:rsidRPr="007F5717">
              <w:rPr>
                <w:rFonts w:ascii="Times New Roman" w:hAnsi="Times New Roman" w:cs="Times New Roman"/>
                <w:sz w:val="20"/>
                <w:szCs w:val="20"/>
                <w:lang w:val="en"/>
              </w:rPr>
              <w:t>Reliable</w:t>
            </w:r>
          </w:p>
        </w:tc>
      </w:tr>
      <w:tr w:rsidR="00781E3B" w:rsidRPr="00781E3B" w14:paraId="0628F518" w14:textId="77777777" w:rsidTr="007342A3">
        <w:trPr>
          <w:jc w:val="center"/>
        </w:trPr>
        <w:tc>
          <w:tcPr>
            <w:tcW w:w="9016" w:type="dxa"/>
            <w:gridSpan w:val="4"/>
          </w:tcPr>
          <w:p w14:paraId="0697BC8C" w14:textId="7FC0371E" w:rsidR="00781E3B" w:rsidRPr="007F5717" w:rsidRDefault="00781E3B" w:rsidP="00781E3B">
            <w:pPr>
              <w:pStyle w:val="BodyText"/>
              <w:spacing w:line="240" w:lineRule="auto"/>
              <w:jc w:val="center"/>
              <w:rPr>
                <w:rFonts w:ascii="Times New Roman" w:hAnsi="Times New Roman" w:cs="Times New Roman"/>
                <w:sz w:val="20"/>
                <w:szCs w:val="20"/>
              </w:rPr>
            </w:pPr>
            <w:r w:rsidRPr="007F5717">
              <w:rPr>
                <w:rFonts w:ascii="Times New Roman" w:hAnsi="Times New Roman" w:cs="Times New Roman"/>
                <w:sz w:val="20"/>
                <w:szCs w:val="20"/>
                <w:lang w:val="en"/>
              </w:rPr>
              <w:t>Consumer Loyalty (Y)</w:t>
            </w:r>
          </w:p>
        </w:tc>
      </w:tr>
      <w:tr w:rsidR="00781E3B" w:rsidRPr="00781E3B" w14:paraId="038CDFC8" w14:textId="77777777" w:rsidTr="00D93F4C">
        <w:trPr>
          <w:jc w:val="center"/>
        </w:trPr>
        <w:tc>
          <w:tcPr>
            <w:tcW w:w="2253" w:type="dxa"/>
          </w:tcPr>
          <w:p w14:paraId="6C4F4FF7" w14:textId="77777777" w:rsidR="00781E3B" w:rsidRPr="007F5717" w:rsidRDefault="00781E3B" w:rsidP="00D93F4C">
            <w:pPr>
              <w:pStyle w:val="BodyText"/>
              <w:spacing w:line="240" w:lineRule="auto"/>
              <w:rPr>
                <w:rFonts w:ascii="Times New Roman" w:hAnsi="Times New Roman" w:cs="Times New Roman"/>
                <w:sz w:val="20"/>
                <w:szCs w:val="20"/>
              </w:rPr>
            </w:pPr>
            <w:r w:rsidRPr="007F5717">
              <w:rPr>
                <w:rFonts w:ascii="Times New Roman" w:hAnsi="Times New Roman" w:cs="Times New Roman"/>
                <w:sz w:val="20"/>
                <w:szCs w:val="20"/>
                <w:lang w:val="en"/>
              </w:rPr>
              <w:t>Y.1</w:t>
            </w:r>
          </w:p>
        </w:tc>
        <w:tc>
          <w:tcPr>
            <w:tcW w:w="2253" w:type="dxa"/>
          </w:tcPr>
          <w:p w14:paraId="39BBA40D" w14:textId="77777777" w:rsidR="00781E3B" w:rsidRPr="007F5717" w:rsidRDefault="00781E3B" w:rsidP="00D93F4C">
            <w:pPr>
              <w:pStyle w:val="BodyText"/>
              <w:spacing w:line="240" w:lineRule="auto"/>
              <w:rPr>
                <w:rFonts w:ascii="Times New Roman" w:hAnsi="Times New Roman" w:cs="Times New Roman"/>
                <w:sz w:val="20"/>
                <w:szCs w:val="20"/>
              </w:rPr>
            </w:pPr>
            <w:r w:rsidRPr="007F5717">
              <w:rPr>
                <w:rFonts w:ascii="Times New Roman" w:hAnsi="Times New Roman" w:cs="Times New Roman"/>
                <w:sz w:val="20"/>
                <w:szCs w:val="20"/>
                <w:lang w:val="en"/>
              </w:rPr>
              <w:t>75</w:t>
            </w:r>
          </w:p>
        </w:tc>
        <w:tc>
          <w:tcPr>
            <w:tcW w:w="2255" w:type="dxa"/>
            <w:vMerge w:val="restart"/>
          </w:tcPr>
          <w:p w14:paraId="6E916129" w14:textId="77777777" w:rsidR="00781E3B" w:rsidRPr="007F5717" w:rsidRDefault="00781E3B" w:rsidP="00781E3B">
            <w:pPr>
              <w:pStyle w:val="TableParagraph"/>
              <w:spacing w:before="8"/>
              <w:ind w:left="0"/>
              <w:jc w:val="center"/>
              <w:rPr>
                <w:rFonts w:ascii="Times New Roman" w:hAnsi="Times New Roman" w:cs="Times New Roman"/>
                <w:b/>
                <w:sz w:val="20"/>
                <w:szCs w:val="20"/>
              </w:rPr>
            </w:pPr>
          </w:p>
          <w:p w14:paraId="5A4944F3" w14:textId="77777777" w:rsidR="00781E3B" w:rsidRPr="007F5717" w:rsidRDefault="00781E3B" w:rsidP="00781E3B">
            <w:pPr>
              <w:spacing w:before="9"/>
              <w:jc w:val="center"/>
              <w:rPr>
                <w:b/>
                <w:sz w:val="20"/>
                <w:szCs w:val="20"/>
              </w:rPr>
            </w:pPr>
            <w:r w:rsidRPr="007F5717">
              <w:rPr>
                <w:sz w:val="20"/>
                <w:szCs w:val="20"/>
                <w:lang w:val="en"/>
              </w:rPr>
              <w:t>0,757</w:t>
            </w:r>
          </w:p>
        </w:tc>
        <w:tc>
          <w:tcPr>
            <w:tcW w:w="2255" w:type="dxa"/>
          </w:tcPr>
          <w:p w14:paraId="47E6FD36" w14:textId="77777777" w:rsidR="00781E3B" w:rsidRPr="007F5717" w:rsidRDefault="00781E3B" w:rsidP="00D93F4C">
            <w:pPr>
              <w:pStyle w:val="BodyText"/>
              <w:spacing w:line="240" w:lineRule="auto"/>
              <w:rPr>
                <w:rFonts w:ascii="Times New Roman" w:hAnsi="Times New Roman" w:cs="Times New Roman"/>
                <w:sz w:val="20"/>
                <w:szCs w:val="20"/>
              </w:rPr>
            </w:pPr>
            <w:r w:rsidRPr="007F5717">
              <w:rPr>
                <w:rFonts w:ascii="Times New Roman" w:hAnsi="Times New Roman" w:cs="Times New Roman"/>
                <w:sz w:val="20"/>
                <w:szCs w:val="20"/>
                <w:lang w:val="en"/>
              </w:rPr>
              <w:t>Reliable</w:t>
            </w:r>
          </w:p>
        </w:tc>
      </w:tr>
      <w:tr w:rsidR="00781E3B" w:rsidRPr="00781E3B" w14:paraId="5C158D8C" w14:textId="77777777" w:rsidTr="00D93F4C">
        <w:trPr>
          <w:jc w:val="center"/>
        </w:trPr>
        <w:tc>
          <w:tcPr>
            <w:tcW w:w="2253" w:type="dxa"/>
          </w:tcPr>
          <w:p w14:paraId="4E71A2FE" w14:textId="77777777" w:rsidR="00781E3B" w:rsidRPr="007F5717" w:rsidRDefault="00781E3B" w:rsidP="00D93F4C">
            <w:pPr>
              <w:pStyle w:val="BodyText"/>
              <w:spacing w:line="240" w:lineRule="auto"/>
              <w:rPr>
                <w:rFonts w:ascii="Times New Roman" w:hAnsi="Times New Roman" w:cs="Times New Roman"/>
                <w:position w:val="2"/>
                <w:sz w:val="20"/>
                <w:szCs w:val="20"/>
              </w:rPr>
            </w:pPr>
            <w:r w:rsidRPr="007F5717">
              <w:rPr>
                <w:rFonts w:ascii="Times New Roman" w:hAnsi="Times New Roman" w:cs="Times New Roman"/>
                <w:sz w:val="20"/>
                <w:szCs w:val="20"/>
                <w:lang w:val="en"/>
              </w:rPr>
              <w:t>Y.2</w:t>
            </w:r>
          </w:p>
        </w:tc>
        <w:tc>
          <w:tcPr>
            <w:tcW w:w="2253" w:type="dxa"/>
          </w:tcPr>
          <w:p w14:paraId="7886D1F9" w14:textId="77777777" w:rsidR="00781E3B" w:rsidRPr="007F5717" w:rsidRDefault="00781E3B" w:rsidP="00D93F4C">
            <w:pPr>
              <w:pStyle w:val="BodyText"/>
              <w:spacing w:line="240" w:lineRule="auto"/>
              <w:rPr>
                <w:rFonts w:ascii="Times New Roman" w:hAnsi="Times New Roman" w:cs="Times New Roman"/>
                <w:sz w:val="20"/>
                <w:szCs w:val="20"/>
              </w:rPr>
            </w:pPr>
            <w:r w:rsidRPr="007F5717">
              <w:rPr>
                <w:rFonts w:ascii="Times New Roman" w:hAnsi="Times New Roman" w:cs="Times New Roman"/>
                <w:sz w:val="20"/>
                <w:szCs w:val="20"/>
                <w:lang w:val="en"/>
              </w:rPr>
              <w:t>75</w:t>
            </w:r>
          </w:p>
        </w:tc>
        <w:tc>
          <w:tcPr>
            <w:tcW w:w="2255" w:type="dxa"/>
            <w:vMerge/>
          </w:tcPr>
          <w:p w14:paraId="67322648" w14:textId="77777777" w:rsidR="00781E3B" w:rsidRPr="007F5717" w:rsidRDefault="00781E3B" w:rsidP="00D93F4C">
            <w:pPr>
              <w:spacing w:before="8"/>
              <w:rPr>
                <w:b/>
                <w:sz w:val="20"/>
                <w:szCs w:val="20"/>
              </w:rPr>
            </w:pPr>
          </w:p>
        </w:tc>
        <w:tc>
          <w:tcPr>
            <w:tcW w:w="2255" w:type="dxa"/>
          </w:tcPr>
          <w:p w14:paraId="09F3767F" w14:textId="77777777" w:rsidR="00781E3B" w:rsidRPr="007F5717" w:rsidRDefault="00781E3B" w:rsidP="00D93F4C">
            <w:pPr>
              <w:pStyle w:val="BodyText"/>
              <w:spacing w:line="240" w:lineRule="auto"/>
              <w:rPr>
                <w:rFonts w:ascii="Times New Roman" w:hAnsi="Times New Roman" w:cs="Times New Roman"/>
                <w:sz w:val="20"/>
                <w:szCs w:val="20"/>
              </w:rPr>
            </w:pPr>
            <w:r w:rsidRPr="007F5717">
              <w:rPr>
                <w:rFonts w:ascii="Times New Roman" w:hAnsi="Times New Roman" w:cs="Times New Roman"/>
                <w:sz w:val="20"/>
                <w:szCs w:val="20"/>
                <w:lang w:val="en"/>
              </w:rPr>
              <w:t>Reliable</w:t>
            </w:r>
          </w:p>
        </w:tc>
      </w:tr>
      <w:tr w:rsidR="00781E3B" w:rsidRPr="00781E3B" w14:paraId="3790636B" w14:textId="77777777" w:rsidTr="00D93F4C">
        <w:trPr>
          <w:jc w:val="center"/>
        </w:trPr>
        <w:tc>
          <w:tcPr>
            <w:tcW w:w="2253" w:type="dxa"/>
          </w:tcPr>
          <w:p w14:paraId="41E42287" w14:textId="77777777" w:rsidR="00781E3B" w:rsidRPr="007F5717" w:rsidRDefault="00781E3B" w:rsidP="00D93F4C">
            <w:pPr>
              <w:pStyle w:val="BodyText"/>
              <w:spacing w:line="240" w:lineRule="auto"/>
              <w:rPr>
                <w:rFonts w:ascii="Times New Roman" w:hAnsi="Times New Roman" w:cs="Times New Roman"/>
                <w:position w:val="2"/>
                <w:sz w:val="20"/>
                <w:szCs w:val="20"/>
              </w:rPr>
            </w:pPr>
            <w:r w:rsidRPr="007F5717">
              <w:rPr>
                <w:rFonts w:ascii="Times New Roman" w:hAnsi="Times New Roman" w:cs="Times New Roman"/>
                <w:sz w:val="20"/>
                <w:szCs w:val="20"/>
                <w:lang w:val="en"/>
              </w:rPr>
              <w:t>Y.3</w:t>
            </w:r>
          </w:p>
        </w:tc>
        <w:tc>
          <w:tcPr>
            <w:tcW w:w="2253" w:type="dxa"/>
          </w:tcPr>
          <w:p w14:paraId="680D79BF" w14:textId="77777777" w:rsidR="00781E3B" w:rsidRPr="007F5717" w:rsidRDefault="00781E3B" w:rsidP="00D93F4C">
            <w:pPr>
              <w:pStyle w:val="BodyText"/>
              <w:spacing w:line="240" w:lineRule="auto"/>
              <w:rPr>
                <w:rFonts w:ascii="Times New Roman" w:hAnsi="Times New Roman" w:cs="Times New Roman"/>
                <w:sz w:val="20"/>
                <w:szCs w:val="20"/>
              </w:rPr>
            </w:pPr>
            <w:r w:rsidRPr="007F5717">
              <w:rPr>
                <w:rFonts w:ascii="Times New Roman" w:hAnsi="Times New Roman" w:cs="Times New Roman"/>
                <w:sz w:val="20"/>
                <w:szCs w:val="20"/>
                <w:lang w:val="en"/>
              </w:rPr>
              <w:t>75</w:t>
            </w:r>
          </w:p>
        </w:tc>
        <w:tc>
          <w:tcPr>
            <w:tcW w:w="2255" w:type="dxa"/>
            <w:vMerge/>
          </w:tcPr>
          <w:p w14:paraId="68047305" w14:textId="77777777" w:rsidR="00781E3B" w:rsidRPr="007F5717" w:rsidRDefault="00781E3B" w:rsidP="00D93F4C">
            <w:pPr>
              <w:spacing w:before="8"/>
              <w:rPr>
                <w:b/>
                <w:sz w:val="20"/>
                <w:szCs w:val="20"/>
              </w:rPr>
            </w:pPr>
          </w:p>
        </w:tc>
        <w:tc>
          <w:tcPr>
            <w:tcW w:w="2255" w:type="dxa"/>
          </w:tcPr>
          <w:p w14:paraId="0DBD7078" w14:textId="77777777" w:rsidR="00781E3B" w:rsidRPr="007F5717" w:rsidRDefault="00781E3B" w:rsidP="00D93F4C">
            <w:pPr>
              <w:pStyle w:val="BodyText"/>
              <w:spacing w:line="240" w:lineRule="auto"/>
              <w:rPr>
                <w:rFonts w:ascii="Times New Roman" w:hAnsi="Times New Roman" w:cs="Times New Roman"/>
                <w:sz w:val="20"/>
                <w:szCs w:val="20"/>
              </w:rPr>
            </w:pPr>
            <w:r w:rsidRPr="007F5717">
              <w:rPr>
                <w:rFonts w:ascii="Times New Roman" w:hAnsi="Times New Roman" w:cs="Times New Roman"/>
                <w:sz w:val="20"/>
                <w:szCs w:val="20"/>
                <w:lang w:val="en"/>
              </w:rPr>
              <w:t>Reliable</w:t>
            </w:r>
          </w:p>
        </w:tc>
      </w:tr>
    </w:tbl>
    <w:p w14:paraId="3942BFB6" w14:textId="3723D341" w:rsidR="003F7255" w:rsidRPr="007F5717" w:rsidRDefault="003F7255" w:rsidP="00D93F4C">
      <w:pPr>
        <w:pStyle w:val="BodyText"/>
        <w:rPr>
          <w:rFonts w:ascii="Times New Roman" w:hAnsi="Times New Roman" w:cs="Times New Roman"/>
          <w:b/>
          <w:bCs/>
        </w:rPr>
      </w:pPr>
      <w:r w:rsidRPr="007F5717">
        <w:rPr>
          <w:rFonts w:ascii="Times New Roman" w:hAnsi="Times New Roman" w:cs="Times New Roman"/>
          <w:lang w:val="en"/>
        </w:rPr>
        <w:t>Source:</w:t>
      </w:r>
      <w:r w:rsidR="00D93F4C" w:rsidRPr="007F5717">
        <w:rPr>
          <w:rFonts w:ascii="Times New Roman" w:hAnsi="Times New Roman" w:cs="Times New Roman"/>
          <w:b/>
          <w:bCs/>
          <w:lang w:val="en"/>
        </w:rPr>
        <w:t xml:space="preserve"> </w:t>
      </w:r>
      <w:r w:rsidR="007F5717" w:rsidRPr="007F5717">
        <w:rPr>
          <w:rFonts w:ascii="Times New Roman" w:hAnsi="Times New Roman" w:cs="Times New Roman"/>
          <w:b/>
          <w:bCs/>
          <w:lang w:val="en"/>
        </w:rPr>
        <w:t>Processed data</w:t>
      </w:r>
      <w:r w:rsidRPr="007F5717">
        <w:rPr>
          <w:rFonts w:ascii="Times New Roman" w:hAnsi="Times New Roman" w:cs="Times New Roman"/>
          <w:b/>
          <w:bCs/>
          <w:lang w:val="en"/>
        </w:rPr>
        <w:t>, 2022</w:t>
      </w:r>
    </w:p>
    <w:p w14:paraId="50C179AA" w14:textId="1BF85AAF" w:rsidR="003F7255" w:rsidRPr="007F5717" w:rsidRDefault="003F7255" w:rsidP="003A4192">
      <w:pPr>
        <w:pStyle w:val="BodyText"/>
        <w:spacing w:line="360" w:lineRule="auto"/>
        <w:ind w:right="217" w:firstLine="567"/>
        <w:jc w:val="both"/>
        <w:rPr>
          <w:rFonts w:ascii="Times New Roman" w:hAnsi="Times New Roman" w:cs="Times New Roman"/>
          <w:lang w:val="id-ID"/>
        </w:rPr>
      </w:pPr>
      <w:r w:rsidRPr="007F5717">
        <w:rPr>
          <w:rFonts w:ascii="Times New Roman" w:hAnsi="Times New Roman" w:cs="Times New Roman"/>
          <w:lang w:val="en"/>
        </w:rPr>
        <w:t xml:space="preserve">Based on Table 5. </w:t>
      </w:r>
      <w:r w:rsidR="00781E3B" w:rsidRPr="007F5717">
        <w:rPr>
          <w:rFonts w:ascii="Times New Roman" w:hAnsi="Times New Roman" w:cs="Times New Roman"/>
          <w:lang w:val="en"/>
        </w:rPr>
        <w:t>2</w:t>
      </w:r>
      <w:r w:rsidRPr="007F5717">
        <w:rPr>
          <w:rFonts w:ascii="Times New Roman" w:hAnsi="Times New Roman" w:cs="Times New Roman"/>
          <w:lang w:val="en"/>
        </w:rPr>
        <w:t xml:space="preserve"> shows the result that each</w:t>
      </w:r>
      <w:r w:rsidRPr="007F5717">
        <w:rPr>
          <w:rFonts w:ascii="Times New Roman" w:hAnsi="Times New Roman" w:cs="Times New Roman"/>
          <w:i/>
          <w:lang w:val="en"/>
        </w:rPr>
        <w:t xml:space="preserve"> </w:t>
      </w:r>
      <w:r w:rsidRPr="007F5717">
        <w:rPr>
          <w:rFonts w:ascii="Times New Roman" w:hAnsi="Times New Roman" w:cs="Times New Roman"/>
          <w:iCs/>
          <w:lang w:val="en"/>
        </w:rPr>
        <w:t>statement</w:t>
      </w:r>
      <w:r w:rsidRPr="007F5717">
        <w:rPr>
          <w:rFonts w:ascii="Times New Roman" w:hAnsi="Times New Roman" w:cs="Times New Roman"/>
          <w:i/>
          <w:lang w:val="en"/>
        </w:rPr>
        <w:t xml:space="preserve"> item</w:t>
      </w:r>
      <w:r w:rsidRPr="007F5717">
        <w:rPr>
          <w:rFonts w:ascii="Times New Roman" w:hAnsi="Times New Roman" w:cs="Times New Roman"/>
          <w:lang w:val="en"/>
        </w:rPr>
        <w:t xml:space="preserve"> used is reliable.</w:t>
      </w:r>
    </w:p>
    <w:p w14:paraId="296552B7" w14:textId="77777777" w:rsidR="003F7255" w:rsidRPr="00781E3B" w:rsidRDefault="003F7255" w:rsidP="00781E3B">
      <w:pPr>
        <w:spacing w:line="360" w:lineRule="auto"/>
        <w:rPr>
          <w:b/>
          <w:bCs/>
          <w:sz w:val="22"/>
          <w:szCs w:val="22"/>
          <w:lang w:val="id-ID"/>
        </w:rPr>
      </w:pPr>
      <w:r w:rsidRPr="00781E3B">
        <w:rPr>
          <w:b/>
          <w:bCs/>
          <w:sz w:val="22"/>
          <w:szCs w:val="22"/>
          <w:lang w:val="en"/>
        </w:rPr>
        <w:t>5.4 Normality Test</w:t>
      </w:r>
    </w:p>
    <w:p w14:paraId="2F22F5CC" w14:textId="54F5081C" w:rsidR="003F7255" w:rsidRPr="002B624D" w:rsidRDefault="003F7255" w:rsidP="00781E3B">
      <w:pPr>
        <w:jc w:val="center"/>
        <w:rPr>
          <w:b/>
          <w:i/>
          <w:sz w:val="22"/>
          <w:szCs w:val="22"/>
        </w:rPr>
      </w:pPr>
      <w:r w:rsidRPr="002B624D">
        <w:rPr>
          <w:b/>
          <w:sz w:val="22"/>
          <w:szCs w:val="22"/>
          <w:lang w:val="en"/>
        </w:rPr>
        <w:t xml:space="preserve">Table 5. </w:t>
      </w:r>
      <w:r w:rsidR="00781E3B">
        <w:rPr>
          <w:b/>
          <w:sz w:val="22"/>
          <w:szCs w:val="22"/>
          <w:lang w:val="en"/>
        </w:rPr>
        <w:t>3</w:t>
      </w:r>
      <w:r w:rsidRPr="00781E3B">
        <w:rPr>
          <w:bCs/>
          <w:i/>
          <w:sz w:val="22"/>
          <w:szCs w:val="22"/>
          <w:lang w:val="en"/>
        </w:rPr>
        <w:t xml:space="preserve"> Kolmogorov-Smirnov</w:t>
      </w:r>
      <w:r w:rsidRPr="00781E3B">
        <w:rPr>
          <w:bCs/>
          <w:sz w:val="22"/>
          <w:szCs w:val="22"/>
          <w:lang w:val="en"/>
        </w:rPr>
        <w:t xml:space="preserve"> Normality Test Results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374"/>
        <w:gridCol w:w="4642"/>
      </w:tblGrid>
      <w:tr w:rsidR="003F7255" w:rsidRPr="00781E3B" w14:paraId="62ABB57F" w14:textId="77777777" w:rsidTr="00781E3B">
        <w:trPr>
          <w:trHeight w:val="70"/>
          <w:jc w:val="center"/>
        </w:trPr>
        <w:tc>
          <w:tcPr>
            <w:tcW w:w="3945" w:type="dxa"/>
          </w:tcPr>
          <w:p w14:paraId="6B3C593D" w14:textId="77777777" w:rsidR="003F7255" w:rsidRPr="007F5717" w:rsidRDefault="003F7255" w:rsidP="00781E3B">
            <w:pPr>
              <w:pStyle w:val="TableParagraph"/>
              <w:ind w:left="0"/>
              <w:rPr>
                <w:rFonts w:ascii="Times New Roman" w:hAnsi="Times New Roman" w:cs="Times New Roman"/>
                <w:sz w:val="20"/>
                <w:szCs w:val="20"/>
              </w:rPr>
            </w:pPr>
          </w:p>
        </w:tc>
        <w:tc>
          <w:tcPr>
            <w:tcW w:w="4186" w:type="dxa"/>
          </w:tcPr>
          <w:p w14:paraId="053879F7" w14:textId="77777777" w:rsidR="003F7255" w:rsidRPr="007F5717" w:rsidRDefault="003F7255" w:rsidP="00781E3B">
            <w:pPr>
              <w:pStyle w:val="TableParagraph"/>
              <w:spacing w:before="99"/>
              <w:ind w:left="762" w:right="750"/>
              <w:jc w:val="center"/>
              <w:rPr>
                <w:rFonts w:ascii="Times New Roman" w:hAnsi="Times New Roman" w:cs="Times New Roman"/>
                <w:b/>
                <w:sz w:val="20"/>
                <w:szCs w:val="20"/>
              </w:rPr>
            </w:pPr>
            <w:r w:rsidRPr="007F5717">
              <w:rPr>
                <w:rFonts w:ascii="Times New Roman" w:hAnsi="Times New Roman" w:cs="Times New Roman"/>
                <w:b/>
                <w:sz w:val="20"/>
                <w:szCs w:val="20"/>
                <w:lang w:val="en"/>
              </w:rPr>
              <w:t>Unstandardized Residual</w:t>
            </w:r>
          </w:p>
        </w:tc>
      </w:tr>
      <w:tr w:rsidR="003F7255" w:rsidRPr="00781E3B" w14:paraId="66B6D9DA" w14:textId="77777777" w:rsidTr="00781E3B">
        <w:trPr>
          <w:trHeight w:val="159"/>
          <w:jc w:val="center"/>
        </w:trPr>
        <w:tc>
          <w:tcPr>
            <w:tcW w:w="3945" w:type="dxa"/>
          </w:tcPr>
          <w:p w14:paraId="705EAEE3" w14:textId="77777777" w:rsidR="003F7255" w:rsidRPr="007F5717" w:rsidRDefault="003F7255" w:rsidP="00781E3B">
            <w:pPr>
              <w:pStyle w:val="TableParagraph"/>
              <w:spacing w:before="99"/>
              <w:ind w:left="99"/>
              <w:rPr>
                <w:rFonts w:ascii="Times New Roman" w:hAnsi="Times New Roman" w:cs="Times New Roman"/>
                <w:sz w:val="20"/>
                <w:szCs w:val="20"/>
              </w:rPr>
            </w:pPr>
            <w:r w:rsidRPr="007F5717">
              <w:rPr>
                <w:rFonts w:ascii="Times New Roman" w:hAnsi="Times New Roman" w:cs="Times New Roman"/>
                <w:sz w:val="20"/>
                <w:szCs w:val="20"/>
                <w:lang w:val="en"/>
              </w:rPr>
              <w:t>N</w:t>
            </w:r>
          </w:p>
        </w:tc>
        <w:tc>
          <w:tcPr>
            <w:tcW w:w="4186" w:type="dxa"/>
          </w:tcPr>
          <w:p w14:paraId="7B682DED" w14:textId="77777777" w:rsidR="003F7255" w:rsidRPr="007F5717" w:rsidRDefault="003F7255" w:rsidP="00781E3B">
            <w:pPr>
              <w:pStyle w:val="TableParagraph"/>
              <w:spacing w:before="99"/>
              <w:ind w:left="759" w:right="750"/>
              <w:jc w:val="center"/>
              <w:rPr>
                <w:rFonts w:ascii="Times New Roman" w:hAnsi="Times New Roman" w:cs="Times New Roman"/>
                <w:sz w:val="20"/>
                <w:szCs w:val="20"/>
              </w:rPr>
            </w:pPr>
            <w:r w:rsidRPr="007F5717">
              <w:rPr>
                <w:rFonts w:ascii="Times New Roman" w:hAnsi="Times New Roman" w:cs="Times New Roman"/>
                <w:sz w:val="20"/>
                <w:szCs w:val="20"/>
                <w:lang w:val="en"/>
              </w:rPr>
              <w:t>75</w:t>
            </w:r>
          </w:p>
        </w:tc>
      </w:tr>
      <w:tr w:rsidR="003F7255" w:rsidRPr="00781E3B" w14:paraId="0DAAB6AC" w14:textId="77777777" w:rsidTr="00781E3B">
        <w:trPr>
          <w:trHeight w:val="91"/>
          <w:jc w:val="center"/>
        </w:trPr>
        <w:tc>
          <w:tcPr>
            <w:tcW w:w="3945" w:type="dxa"/>
          </w:tcPr>
          <w:p w14:paraId="0FD06AAC" w14:textId="77777777" w:rsidR="003F7255" w:rsidRPr="007F5717" w:rsidRDefault="003F7255" w:rsidP="00781E3B">
            <w:pPr>
              <w:pStyle w:val="TableParagraph"/>
              <w:spacing w:before="99"/>
              <w:ind w:left="99"/>
              <w:rPr>
                <w:rFonts w:ascii="Times New Roman" w:hAnsi="Times New Roman" w:cs="Times New Roman"/>
                <w:sz w:val="20"/>
                <w:szCs w:val="20"/>
              </w:rPr>
            </w:pPr>
            <w:proofErr w:type="spellStart"/>
            <w:r w:rsidRPr="007F5717">
              <w:rPr>
                <w:rFonts w:ascii="Times New Roman" w:hAnsi="Times New Roman" w:cs="Times New Roman"/>
                <w:sz w:val="20"/>
                <w:szCs w:val="20"/>
                <w:lang w:val="en"/>
              </w:rPr>
              <w:t>Asymp</w:t>
            </w:r>
            <w:proofErr w:type="spellEnd"/>
            <w:r w:rsidRPr="007F5717">
              <w:rPr>
                <w:rFonts w:ascii="Times New Roman" w:hAnsi="Times New Roman" w:cs="Times New Roman"/>
                <w:sz w:val="20"/>
                <w:szCs w:val="20"/>
                <w:lang w:val="en"/>
              </w:rPr>
              <w:t>. Sig. (2-tailed)</w:t>
            </w:r>
          </w:p>
        </w:tc>
        <w:tc>
          <w:tcPr>
            <w:tcW w:w="4186" w:type="dxa"/>
          </w:tcPr>
          <w:p w14:paraId="4999003B" w14:textId="77777777" w:rsidR="003F7255" w:rsidRPr="007F5717" w:rsidRDefault="003F7255" w:rsidP="00781E3B">
            <w:pPr>
              <w:pStyle w:val="TableParagraph"/>
              <w:spacing w:before="99"/>
              <w:ind w:left="759" w:right="750"/>
              <w:jc w:val="center"/>
              <w:rPr>
                <w:rFonts w:ascii="Times New Roman" w:hAnsi="Times New Roman" w:cs="Times New Roman"/>
                <w:sz w:val="20"/>
                <w:szCs w:val="20"/>
              </w:rPr>
            </w:pPr>
            <w:r w:rsidRPr="007F5717">
              <w:rPr>
                <w:rFonts w:ascii="Times New Roman" w:hAnsi="Times New Roman" w:cs="Times New Roman"/>
                <w:sz w:val="20"/>
                <w:szCs w:val="20"/>
                <w:lang w:val="en"/>
              </w:rPr>
              <w:t>0,052</w:t>
            </w:r>
          </w:p>
        </w:tc>
      </w:tr>
    </w:tbl>
    <w:p w14:paraId="692E92CA" w14:textId="71D4821D" w:rsidR="003F7255" w:rsidRPr="007F5717" w:rsidRDefault="003F7255" w:rsidP="00781E3B">
      <w:pPr>
        <w:pStyle w:val="BodyText"/>
        <w:rPr>
          <w:rFonts w:ascii="Times New Roman" w:hAnsi="Times New Roman" w:cs="Times New Roman"/>
          <w:b/>
          <w:bCs/>
        </w:rPr>
      </w:pPr>
      <w:r w:rsidRPr="007F5717">
        <w:rPr>
          <w:rFonts w:ascii="Times New Roman" w:hAnsi="Times New Roman" w:cs="Times New Roman"/>
          <w:lang w:val="en"/>
        </w:rPr>
        <w:t>Source:</w:t>
      </w:r>
      <w:r w:rsidR="00781E3B" w:rsidRPr="007F5717">
        <w:rPr>
          <w:rFonts w:ascii="Times New Roman" w:hAnsi="Times New Roman" w:cs="Times New Roman"/>
          <w:b/>
          <w:bCs/>
          <w:lang w:val="en"/>
        </w:rPr>
        <w:t xml:space="preserve"> </w:t>
      </w:r>
      <w:r w:rsidR="007F5717" w:rsidRPr="007F5717">
        <w:rPr>
          <w:rFonts w:ascii="Times New Roman" w:hAnsi="Times New Roman" w:cs="Times New Roman"/>
          <w:b/>
          <w:bCs/>
          <w:lang w:val="en"/>
        </w:rPr>
        <w:t>Processed data</w:t>
      </w:r>
      <w:r w:rsidRPr="007F5717">
        <w:rPr>
          <w:rFonts w:ascii="Times New Roman" w:hAnsi="Times New Roman" w:cs="Times New Roman"/>
          <w:b/>
          <w:bCs/>
          <w:lang w:val="en"/>
        </w:rPr>
        <w:t>, 2022</w:t>
      </w:r>
    </w:p>
    <w:p w14:paraId="4729F091" w14:textId="213D7F57" w:rsidR="003F7255" w:rsidRPr="007F5717" w:rsidRDefault="003F7255" w:rsidP="003A4192">
      <w:pPr>
        <w:pStyle w:val="BodyText"/>
        <w:spacing w:line="360" w:lineRule="auto"/>
        <w:ind w:right="219" w:firstLine="567"/>
        <w:jc w:val="both"/>
        <w:rPr>
          <w:rFonts w:ascii="Times New Roman" w:hAnsi="Times New Roman" w:cs="Times New Roman"/>
        </w:rPr>
      </w:pPr>
      <w:r w:rsidRPr="007F5717">
        <w:rPr>
          <w:rFonts w:ascii="Times New Roman" w:hAnsi="Times New Roman" w:cs="Times New Roman"/>
          <w:lang w:val="en"/>
        </w:rPr>
        <w:t>Based on Table</w:t>
      </w:r>
      <w:r w:rsidR="00781E3B" w:rsidRPr="007F5717">
        <w:rPr>
          <w:rFonts w:ascii="Times New Roman" w:hAnsi="Times New Roman" w:cs="Times New Roman"/>
          <w:lang w:val="en"/>
        </w:rPr>
        <w:t xml:space="preserve"> 5</w:t>
      </w:r>
      <w:r w:rsidRPr="007F5717">
        <w:rPr>
          <w:rFonts w:ascii="Times New Roman" w:hAnsi="Times New Roman" w:cs="Times New Roman"/>
          <w:lang w:val="en"/>
        </w:rPr>
        <w:t xml:space="preserve">. </w:t>
      </w:r>
      <w:r w:rsidR="00781E3B" w:rsidRPr="007F5717">
        <w:rPr>
          <w:rFonts w:ascii="Times New Roman" w:hAnsi="Times New Roman" w:cs="Times New Roman"/>
          <w:lang w:val="en"/>
        </w:rPr>
        <w:t>3 it</w:t>
      </w:r>
      <w:r w:rsidRPr="007F5717">
        <w:rPr>
          <w:rFonts w:ascii="Times New Roman" w:hAnsi="Times New Roman" w:cs="Times New Roman"/>
          <w:lang w:val="en"/>
        </w:rPr>
        <w:t xml:space="preserve"> can be said that the residual is normally distributed because the output </w:t>
      </w:r>
      <w:r w:rsidRPr="007F5717">
        <w:rPr>
          <w:rFonts w:ascii="Times New Roman" w:hAnsi="Times New Roman" w:cs="Times New Roman"/>
          <w:lang w:val="en"/>
        </w:rPr>
        <w:lastRenderedPageBreak/>
        <w:t>shows the result that the significance value (</w:t>
      </w:r>
      <w:proofErr w:type="spellStart"/>
      <w:r w:rsidRPr="007F5717">
        <w:rPr>
          <w:rFonts w:ascii="Times New Roman" w:hAnsi="Times New Roman" w:cs="Times New Roman"/>
          <w:i/>
          <w:lang w:val="en"/>
        </w:rPr>
        <w:t>Asymp</w:t>
      </w:r>
      <w:proofErr w:type="spellEnd"/>
      <w:r w:rsidRPr="007F5717">
        <w:rPr>
          <w:rFonts w:ascii="Times New Roman" w:hAnsi="Times New Roman" w:cs="Times New Roman"/>
          <w:i/>
          <w:lang w:val="en"/>
        </w:rPr>
        <w:t>. Sig 2-tailed</w:t>
      </w:r>
      <w:r w:rsidRPr="007F5717">
        <w:rPr>
          <w:rFonts w:ascii="Times New Roman" w:hAnsi="Times New Roman" w:cs="Times New Roman"/>
          <w:lang w:val="en"/>
        </w:rPr>
        <w:t>) of 0.052, which is more than 0.05.</w:t>
      </w:r>
    </w:p>
    <w:p w14:paraId="2EFEC56A" w14:textId="77777777" w:rsidR="003F7255" w:rsidRPr="00781E3B" w:rsidRDefault="003F7255" w:rsidP="00781E3B">
      <w:pPr>
        <w:spacing w:line="360" w:lineRule="auto"/>
        <w:rPr>
          <w:b/>
          <w:bCs/>
          <w:sz w:val="22"/>
          <w:szCs w:val="22"/>
          <w:lang w:val="id-ID"/>
        </w:rPr>
      </w:pPr>
      <w:r w:rsidRPr="00781E3B">
        <w:rPr>
          <w:b/>
          <w:bCs/>
          <w:sz w:val="22"/>
          <w:szCs w:val="22"/>
          <w:lang w:val="en"/>
        </w:rPr>
        <w:t xml:space="preserve">5.5 </w:t>
      </w:r>
      <w:proofErr w:type="spellStart"/>
      <w:r w:rsidRPr="00781E3B">
        <w:rPr>
          <w:b/>
          <w:bCs/>
          <w:sz w:val="22"/>
          <w:szCs w:val="22"/>
          <w:lang w:val="en"/>
        </w:rPr>
        <w:t>Heteoskedasticity</w:t>
      </w:r>
      <w:proofErr w:type="spellEnd"/>
      <w:r w:rsidRPr="00781E3B">
        <w:rPr>
          <w:b/>
          <w:bCs/>
          <w:sz w:val="22"/>
          <w:szCs w:val="22"/>
          <w:lang w:val="en"/>
        </w:rPr>
        <w:t xml:space="preserve"> Test</w:t>
      </w:r>
    </w:p>
    <w:p w14:paraId="7EE84C12" w14:textId="0BAD9BD0" w:rsidR="003F7255" w:rsidRPr="007F5717" w:rsidRDefault="003F7255" w:rsidP="00781E3B">
      <w:pPr>
        <w:pStyle w:val="Heading2"/>
        <w:spacing w:line="253" w:lineRule="exact"/>
        <w:ind w:left="0"/>
        <w:jc w:val="center"/>
        <w:rPr>
          <w:rFonts w:ascii="Times New Roman" w:hAnsi="Times New Roman" w:cs="Times New Roman"/>
        </w:rPr>
      </w:pPr>
      <w:r w:rsidRPr="007F5717">
        <w:rPr>
          <w:rFonts w:ascii="Times New Roman" w:hAnsi="Times New Roman" w:cs="Times New Roman"/>
          <w:lang w:val="en"/>
        </w:rPr>
        <w:t xml:space="preserve">Table 5. </w:t>
      </w:r>
      <w:r w:rsidR="00781E3B" w:rsidRPr="007F5717">
        <w:rPr>
          <w:rFonts w:ascii="Times New Roman" w:hAnsi="Times New Roman" w:cs="Times New Roman"/>
          <w:lang w:val="en"/>
        </w:rPr>
        <w:t>4</w:t>
      </w:r>
      <w:r w:rsidRPr="007F5717">
        <w:rPr>
          <w:rFonts w:ascii="Times New Roman" w:hAnsi="Times New Roman" w:cs="Times New Roman"/>
          <w:b w:val="0"/>
          <w:bCs w:val="0"/>
          <w:lang w:val="en"/>
        </w:rPr>
        <w:t xml:space="preserve"> Heteroskedasticity Test Results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865"/>
        <w:gridCol w:w="2261"/>
        <w:gridCol w:w="2890"/>
      </w:tblGrid>
      <w:tr w:rsidR="003F7255" w:rsidRPr="003A4192" w14:paraId="60525FF9" w14:textId="77777777" w:rsidTr="00781E3B">
        <w:trPr>
          <w:trHeight w:val="252"/>
          <w:jc w:val="center"/>
        </w:trPr>
        <w:tc>
          <w:tcPr>
            <w:tcW w:w="3493" w:type="dxa"/>
          </w:tcPr>
          <w:p w14:paraId="30BB4334" w14:textId="77777777" w:rsidR="003F7255" w:rsidRPr="007F5717" w:rsidRDefault="003F7255" w:rsidP="003A4192">
            <w:pPr>
              <w:pStyle w:val="TableParagraph"/>
              <w:ind w:left="1408" w:right="1399"/>
              <w:jc w:val="center"/>
              <w:rPr>
                <w:rFonts w:ascii="Times New Roman" w:hAnsi="Times New Roman" w:cs="Times New Roman"/>
                <w:b/>
                <w:sz w:val="20"/>
                <w:szCs w:val="20"/>
              </w:rPr>
            </w:pPr>
            <w:r w:rsidRPr="007F5717">
              <w:rPr>
                <w:rFonts w:ascii="Times New Roman" w:hAnsi="Times New Roman" w:cs="Times New Roman"/>
                <w:b/>
                <w:sz w:val="20"/>
                <w:szCs w:val="20"/>
                <w:lang w:val="en"/>
              </w:rPr>
              <w:t>Type</w:t>
            </w:r>
          </w:p>
        </w:tc>
        <w:tc>
          <w:tcPr>
            <w:tcW w:w="2043" w:type="dxa"/>
          </w:tcPr>
          <w:p w14:paraId="1B0DF4B0" w14:textId="77777777" w:rsidR="003F7255" w:rsidRPr="007F5717" w:rsidRDefault="003F7255" w:rsidP="003A4192">
            <w:pPr>
              <w:pStyle w:val="TableParagraph"/>
              <w:ind w:left="725" w:right="715"/>
              <w:jc w:val="center"/>
              <w:rPr>
                <w:rFonts w:ascii="Times New Roman" w:hAnsi="Times New Roman" w:cs="Times New Roman"/>
                <w:b/>
                <w:i/>
                <w:sz w:val="20"/>
                <w:szCs w:val="20"/>
              </w:rPr>
            </w:pPr>
            <w:r w:rsidRPr="007F5717">
              <w:rPr>
                <w:rFonts w:ascii="Times New Roman" w:hAnsi="Times New Roman" w:cs="Times New Roman"/>
                <w:b/>
                <w:i/>
                <w:sz w:val="20"/>
                <w:szCs w:val="20"/>
                <w:lang w:val="en"/>
              </w:rPr>
              <w:t>Sig.</w:t>
            </w:r>
          </w:p>
        </w:tc>
        <w:tc>
          <w:tcPr>
            <w:tcW w:w="2611" w:type="dxa"/>
          </w:tcPr>
          <w:p w14:paraId="0170D2C4" w14:textId="77777777" w:rsidR="003F7255" w:rsidRPr="007F5717" w:rsidRDefault="003F7255" w:rsidP="003A4192">
            <w:pPr>
              <w:pStyle w:val="TableParagraph"/>
              <w:ind w:left="682"/>
              <w:rPr>
                <w:rFonts w:ascii="Times New Roman" w:hAnsi="Times New Roman" w:cs="Times New Roman"/>
                <w:b/>
                <w:sz w:val="20"/>
                <w:szCs w:val="20"/>
              </w:rPr>
            </w:pPr>
            <w:r w:rsidRPr="007F5717">
              <w:rPr>
                <w:rFonts w:ascii="Times New Roman" w:hAnsi="Times New Roman" w:cs="Times New Roman"/>
                <w:b/>
                <w:sz w:val="20"/>
                <w:szCs w:val="20"/>
                <w:lang w:val="en"/>
              </w:rPr>
              <w:t>Conclusion</w:t>
            </w:r>
          </w:p>
        </w:tc>
      </w:tr>
      <w:tr w:rsidR="003F7255" w:rsidRPr="003A4192" w14:paraId="2F564843" w14:textId="77777777" w:rsidTr="00781E3B">
        <w:trPr>
          <w:trHeight w:val="506"/>
          <w:jc w:val="center"/>
        </w:trPr>
        <w:tc>
          <w:tcPr>
            <w:tcW w:w="3493" w:type="dxa"/>
          </w:tcPr>
          <w:p w14:paraId="5338CB31" w14:textId="77777777" w:rsidR="003F7255" w:rsidRPr="007F5717" w:rsidRDefault="003F7255" w:rsidP="003A4192">
            <w:pPr>
              <w:pStyle w:val="TableParagraph"/>
              <w:rPr>
                <w:rFonts w:ascii="Times New Roman" w:hAnsi="Times New Roman" w:cs="Times New Roman"/>
                <w:sz w:val="20"/>
                <w:szCs w:val="20"/>
              </w:rPr>
            </w:pPr>
            <w:r w:rsidRPr="007F5717">
              <w:rPr>
                <w:rFonts w:ascii="Times New Roman" w:hAnsi="Times New Roman" w:cs="Times New Roman"/>
                <w:position w:val="2"/>
                <w:sz w:val="20"/>
                <w:szCs w:val="20"/>
                <w:lang w:val="en"/>
              </w:rPr>
              <w:t>Customer satisfaction (X</w:t>
            </w:r>
            <w:r w:rsidRPr="007F5717">
              <w:rPr>
                <w:rFonts w:ascii="Times New Roman" w:hAnsi="Times New Roman" w:cs="Times New Roman"/>
                <w:sz w:val="20"/>
                <w:szCs w:val="20"/>
                <w:lang w:val="en"/>
              </w:rPr>
              <w:t>1</w:t>
            </w:r>
            <w:r w:rsidRPr="007F5717">
              <w:rPr>
                <w:rFonts w:ascii="Times New Roman" w:hAnsi="Times New Roman" w:cs="Times New Roman"/>
                <w:position w:val="2"/>
                <w:sz w:val="20"/>
                <w:szCs w:val="20"/>
                <w:lang w:val="en"/>
              </w:rPr>
              <w:t>)</w:t>
            </w:r>
          </w:p>
        </w:tc>
        <w:tc>
          <w:tcPr>
            <w:tcW w:w="2043" w:type="dxa"/>
          </w:tcPr>
          <w:p w14:paraId="44D80625" w14:textId="77777777" w:rsidR="003F7255" w:rsidRPr="007F5717" w:rsidRDefault="003F7255" w:rsidP="003A4192">
            <w:pPr>
              <w:pStyle w:val="TableParagraph"/>
              <w:ind w:left="725" w:right="716"/>
              <w:jc w:val="center"/>
              <w:rPr>
                <w:rFonts w:ascii="Times New Roman" w:hAnsi="Times New Roman" w:cs="Times New Roman"/>
                <w:sz w:val="20"/>
                <w:szCs w:val="20"/>
              </w:rPr>
            </w:pPr>
            <w:r w:rsidRPr="007F5717">
              <w:rPr>
                <w:rFonts w:ascii="Times New Roman" w:hAnsi="Times New Roman" w:cs="Times New Roman"/>
                <w:sz w:val="20"/>
                <w:szCs w:val="20"/>
                <w:lang w:val="en"/>
              </w:rPr>
              <w:t>0,370</w:t>
            </w:r>
          </w:p>
        </w:tc>
        <w:tc>
          <w:tcPr>
            <w:tcW w:w="2611" w:type="dxa"/>
          </w:tcPr>
          <w:p w14:paraId="2E709023" w14:textId="77777777" w:rsidR="003F7255" w:rsidRPr="007F5717" w:rsidRDefault="003F7255" w:rsidP="003A4192">
            <w:pPr>
              <w:pStyle w:val="TableParagraph"/>
              <w:ind w:left="0" w:right="318"/>
              <w:jc w:val="center"/>
              <w:rPr>
                <w:rFonts w:ascii="Times New Roman" w:hAnsi="Times New Roman" w:cs="Times New Roman"/>
                <w:sz w:val="20"/>
                <w:szCs w:val="20"/>
              </w:rPr>
            </w:pPr>
            <w:r w:rsidRPr="007F5717">
              <w:rPr>
                <w:rFonts w:ascii="Times New Roman" w:hAnsi="Times New Roman" w:cs="Times New Roman"/>
                <w:sz w:val="20"/>
                <w:szCs w:val="20"/>
                <w:lang w:val="en"/>
              </w:rPr>
              <w:t>No Heteroskedasticity occurs</w:t>
            </w:r>
          </w:p>
        </w:tc>
      </w:tr>
      <w:tr w:rsidR="003F7255" w:rsidRPr="003A4192" w14:paraId="09E634AB" w14:textId="77777777" w:rsidTr="00781E3B">
        <w:trPr>
          <w:trHeight w:val="505"/>
          <w:jc w:val="center"/>
        </w:trPr>
        <w:tc>
          <w:tcPr>
            <w:tcW w:w="3493" w:type="dxa"/>
          </w:tcPr>
          <w:p w14:paraId="1C1EF900" w14:textId="77777777" w:rsidR="003F7255" w:rsidRPr="007F5717" w:rsidRDefault="003F7255" w:rsidP="003A4192">
            <w:pPr>
              <w:pStyle w:val="TableParagraph"/>
              <w:rPr>
                <w:rFonts w:ascii="Times New Roman" w:hAnsi="Times New Roman" w:cs="Times New Roman"/>
                <w:sz w:val="20"/>
                <w:szCs w:val="20"/>
              </w:rPr>
            </w:pPr>
            <w:r w:rsidRPr="007F5717">
              <w:rPr>
                <w:rFonts w:ascii="Times New Roman" w:hAnsi="Times New Roman" w:cs="Times New Roman"/>
                <w:i/>
                <w:position w:val="2"/>
                <w:sz w:val="20"/>
                <w:szCs w:val="20"/>
                <w:lang w:val="en"/>
              </w:rPr>
              <w:t>Brand Choice</w:t>
            </w:r>
            <w:r w:rsidRPr="007F5717">
              <w:rPr>
                <w:rFonts w:ascii="Times New Roman" w:hAnsi="Times New Roman" w:cs="Times New Roman"/>
                <w:position w:val="2"/>
                <w:sz w:val="20"/>
                <w:szCs w:val="20"/>
                <w:lang w:val="en"/>
              </w:rPr>
              <w:t xml:space="preserve"> (X</w:t>
            </w:r>
            <w:r w:rsidRPr="007F5717">
              <w:rPr>
                <w:rFonts w:ascii="Times New Roman" w:hAnsi="Times New Roman" w:cs="Times New Roman"/>
                <w:sz w:val="20"/>
                <w:szCs w:val="20"/>
                <w:lang w:val="en"/>
              </w:rPr>
              <w:t>2</w:t>
            </w:r>
            <w:r w:rsidRPr="007F5717">
              <w:rPr>
                <w:rFonts w:ascii="Times New Roman" w:hAnsi="Times New Roman" w:cs="Times New Roman"/>
                <w:position w:val="2"/>
                <w:sz w:val="20"/>
                <w:szCs w:val="20"/>
                <w:lang w:val="en"/>
              </w:rPr>
              <w:t>)</w:t>
            </w:r>
          </w:p>
        </w:tc>
        <w:tc>
          <w:tcPr>
            <w:tcW w:w="2043" w:type="dxa"/>
          </w:tcPr>
          <w:p w14:paraId="6B43337D" w14:textId="77777777" w:rsidR="003F7255" w:rsidRPr="007F5717" w:rsidRDefault="003F7255" w:rsidP="003A4192">
            <w:pPr>
              <w:pStyle w:val="TableParagraph"/>
              <w:ind w:left="725" w:right="716"/>
              <w:jc w:val="center"/>
              <w:rPr>
                <w:rFonts w:ascii="Times New Roman" w:hAnsi="Times New Roman" w:cs="Times New Roman"/>
                <w:sz w:val="20"/>
                <w:szCs w:val="20"/>
              </w:rPr>
            </w:pPr>
            <w:r w:rsidRPr="007F5717">
              <w:rPr>
                <w:rFonts w:ascii="Times New Roman" w:hAnsi="Times New Roman" w:cs="Times New Roman"/>
                <w:sz w:val="20"/>
                <w:szCs w:val="20"/>
                <w:lang w:val="en"/>
              </w:rPr>
              <w:t>0,082</w:t>
            </w:r>
          </w:p>
        </w:tc>
        <w:tc>
          <w:tcPr>
            <w:tcW w:w="2611" w:type="dxa"/>
          </w:tcPr>
          <w:p w14:paraId="0C1B2EFC" w14:textId="77777777" w:rsidR="003F7255" w:rsidRPr="007F5717" w:rsidRDefault="003F7255" w:rsidP="003A4192">
            <w:pPr>
              <w:pStyle w:val="TableParagraph"/>
              <w:ind w:left="0" w:right="318"/>
              <w:jc w:val="center"/>
              <w:rPr>
                <w:rFonts w:ascii="Times New Roman" w:hAnsi="Times New Roman" w:cs="Times New Roman"/>
                <w:sz w:val="20"/>
                <w:szCs w:val="20"/>
              </w:rPr>
            </w:pPr>
            <w:r w:rsidRPr="007F5717">
              <w:rPr>
                <w:rFonts w:ascii="Times New Roman" w:hAnsi="Times New Roman" w:cs="Times New Roman"/>
                <w:sz w:val="20"/>
                <w:szCs w:val="20"/>
                <w:lang w:val="en"/>
              </w:rPr>
              <w:t>No Heteroskedasticity occurs</w:t>
            </w:r>
          </w:p>
        </w:tc>
      </w:tr>
      <w:tr w:rsidR="003F7255" w:rsidRPr="003A4192" w14:paraId="3053856F" w14:textId="77777777" w:rsidTr="00781E3B">
        <w:trPr>
          <w:trHeight w:val="252"/>
          <w:jc w:val="center"/>
        </w:trPr>
        <w:tc>
          <w:tcPr>
            <w:tcW w:w="8147" w:type="dxa"/>
            <w:gridSpan w:val="3"/>
          </w:tcPr>
          <w:p w14:paraId="5F7F43A9" w14:textId="77777777" w:rsidR="003F7255" w:rsidRPr="007F5717" w:rsidRDefault="003F7255" w:rsidP="003A4192">
            <w:pPr>
              <w:pStyle w:val="TableParagraph"/>
              <w:rPr>
                <w:rFonts w:ascii="Times New Roman" w:hAnsi="Times New Roman" w:cs="Times New Roman"/>
                <w:sz w:val="20"/>
                <w:szCs w:val="20"/>
              </w:rPr>
            </w:pPr>
            <w:r w:rsidRPr="007F5717">
              <w:rPr>
                <w:rFonts w:ascii="Times New Roman" w:hAnsi="Times New Roman" w:cs="Times New Roman"/>
                <w:i/>
                <w:sz w:val="20"/>
                <w:szCs w:val="20"/>
                <w:lang w:val="en"/>
              </w:rPr>
              <w:t>Dependent Variable</w:t>
            </w:r>
            <w:r w:rsidRPr="007F5717">
              <w:rPr>
                <w:rFonts w:ascii="Times New Roman" w:hAnsi="Times New Roman" w:cs="Times New Roman"/>
                <w:sz w:val="20"/>
                <w:szCs w:val="20"/>
                <w:lang w:val="en"/>
              </w:rPr>
              <w:t>: Consumer loyalty (Y)</w:t>
            </w:r>
          </w:p>
        </w:tc>
      </w:tr>
    </w:tbl>
    <w:p w14:paraId="29324A3C" w14:textId="30BA75C1" w:rsidR="003F7255" w:rsidRPr="007F5717" w:rsidRDefault="003F7255" w:rsidP="003A4192">
      <w:pPr>
        <w:pStyle w:val="BodyText"/>
        <w:spacing w:before="1"/>
        <w:jc w:val="both"/>
        <w:rPr>
          <w:rFonts w:ascii="Times New Roman" w:hAnsi="Times New Roman" w:cs="Times New Roman"/>
        </w:rPr>
      </w:pPr>
      <w:r w:rsidRPr="007F5717">
        <w:rPr>
          <w:rFonts w:ascii="Times New Roman" w:hAnsi="Times New Roman" w:cs="Times New Roman"/>
          <w:lang w:val="en"/>
        </w:rPr>
        <w:t>Source:</w:t>
      </w:r>
      <w:r w:rsidR="003A4192" w:rsidRPr="007F5717">
        <w:rPr>
          <w:rFonts w:ascii="Times New Roman" w:hAnsi="Times New Roman" w:cs="Times New Roman"/>
          <w:b/>
          <w:bCs/>
          <w:lang w:val="en"/>
        </w:rPr>
        <w:t xml:space="preserve"> </w:t>
      </w:r>
      <w:r w:rsidR="007F5717" w:rsidRPr="007F5717">
        <w:rPr>
          <w:rFonts w:ascii="Times New Roman" w:hAnsi="Times New Roman" w:cs="Times New Roman"/>
          <w:b/>
          <w:bCs/>
          <w:lang w:val="en"/>
        </w:rPr>
        <w:t>Processed data</w:t>
      </w:r>
      <w:r w:rsidRPr="007F5717">
        <w:rPr>
          <w:rFonts w:ascii="Times New Roman" w:hAnsi="Times New Roman" w:cs="Times New Roman"/>
          <w:b/>
          <w:bCs/>
          <w:lang w:val="en"/>
        </w:rPr>
        <w:t>, 2022</w:t>
      </w:r>
    </w:p>
    <w:p w14:paraId="5E44DD96" w14:textId="0CF74C2C" w:rsidR="003F7255" w:rsidRPr="007F5717" w:rsidRDefault="003F7255" w:rsidP="003A4192">
      <w:pPr>
        <w:pStyle w:val="BodyText"/>
        <w:spacing w:line="360" w:lineRule="auto"/>
        <w:ind w:right="217" w:firstLine="567"/>
        <w:jc w:val="both"/>
        <w:rPr>
          <w:rFonts w:ascii="Times New Roman" w:hAnsi="Times New Roman" w:cs="Times New Roman"/>
        </w:rPr>
      </w:pPr>
      <w:r w:rsidRPr="007F5717">
        <w:rPr>
          <w:rFonts w:ascii="Times New Roman" w:hAnsi="Times New Roman" w:cs="Times New Roman"/>
          <w:lang w:val="en"/>
        </w:rPr>
        <w:t>Based on Table</w:t>
      </w:r>
      <w:r w:rsidR="003A4192" w:rsidRPr="007F5717">
        <w:rPr>
          <w:rFonts w:ascii="Times New Roman" w:hAnsi="Times New Roman" w:cs="Times New Roman"/>
          <w:lang w:val="en"/>
        </w:rPr>
        <w:t xml:space="preserve"> 5</w:t>
      </w:r>
      <w:r w:rsidRPr="007F5717">
        <w:rPr>
          <w:rFonts w:ascii="Times New Roman" w:hAnsi="Times New Roman" w:cs="Times New Roman"/>
          <w:lang w:val="en"/>
        </w:rPr>
        <w:t xml:space="preserve">. </w:t>
      </w:r>
      <w:r w:rsidR="003A4192" w:rsidRPr="007F5717">
        <w:rPr>
          <w:rFonts w:ascii="Times New Roman" w:hAnsi="Times New Roman" w:cs="Times New Roman"/>
          <w:lang w:val="en"/>
        </w:rPr>
        <w:t>4</w:t>
      </w:r>
      <w:r w:rsidRPr="007F5717">
        <w:rPr>
          <w:rFonts w:ascii="Times New Roman" w:hAnsi="Times New Roman" w:cs="Times New Roman"/>
          <w:lang w:val="en"/>
        </w:rPr>
        <w:t xml:space="preserve"> it can be seen that the significance value of all research variables is greater than 0.05, so it can be concluded that there is no heteroskedasticity in all research variables.</w:t>
      </w:r>
    </w:p>
    <w:p w14:paraId="12F59F0F" w14:textId="77777777" w:rsidR="003F7255" w:rsidRPr="003A4192" w:rsidRDefault="003F7255" w:rsidP="003A4192">
      <w:pPr>
        <w:spacing w:line="360" w:lineRule="auto"/>
        <w:ind w:left="567" w:hanging="567"/>
        <w:rPr>
          <w:b/>
          <w:bCs/>
          <w:sz w:val="22"/>
          <w:szCs w:val="22"/>
          <w:lang w:val="id-ID"/>
        </w:rPr>
      </w:pPr>
      <w:r w:rsidRPr="003A4192">
        <w:rPr>
          <w:b/>
          <w:bCs/>
          <w:sz w:val="22"/>
          <w:szCs w:val="22"/>
          <w:lang w:val="en"/>
        </w:rPr>
        <w:t xml:space="preserve">5.6 </w:t>
      </w:r>
      <w:proofErr w:type="spellStart"/>
      <w:r w:rsidRPr="003A4192">
        <w:rPr>
          <w:b/>
          <w:bCs/>
          <w:sz w:val="22"/>
          <w:szCs w:val="22"/>
          <w:lang w:val="en"/>
        </w:rPr>
        <w:t>Multicholinearity</w:t>
      </w:r>
      <w:proofErr w:type="spellEnd"/>
      <w:r w:rsidRPr="003A4192">
        <w:rPr>
          <w:b/>
          <w:bCs/>
          <w:sz w:val="22"/>
          <w:szCs w:val="22"/>
          <w:lang w:val="en"/>
        </w:rPr>
        <w:t xml:space="preserve"> Test</w:t>
      </w:r>
    </w:p>
    <w:p w14:paraId="73E3B493" w14:textId="5AA09D75" w:rsidR="003F7255" w:rsidRPr="007F5717" w:rsidRDefault="003F7255" w:rsidP="003A4192">
      <w:pPr>
        <w:pStyle w:val="Heading2"/>
        <w:spacing w:before="1"/>
        <w:ind w:left="0"/>
        <w:jc w:val="center"/>
        <w:rPr>
          <w:rFonts w:ascii="Times New Roman" w:hAnsi="Times New Roman" w:cs="Times New Roman"/>
        </w:rPr>
      </w:pPr>
      <w:r w:rsidRPr="007F5717">
        <w:rPr>
          <w:rFonts w:ascii="Times New Roman" w:hAnsi="Times New Roman" w:cs="Times New Roman"/>
          <w:lang w:val="en"/>
        </w:rPr>
        <w:t xml:space="preserve">Table 5. </w:t>
      </w:r>
      <w:r w:rsidR="003A4192" w:rsidRPr="007F5717">
        <w:rPr>
          <w:rFonts w:ascii="Times New Roman" w:hAnsi="Times New Roman" w:cs="Times New Roman"/>
          <w:lang w:val="en"/>
        </w:rPr>
        <w:t>5</w:t>
      </w:r>
      <w:r w:rsidRPr="007F5717">
        <w:rPr>
          <w:rFonts w:ascii="Times New Roman" w:hAnsi="Times New Roman" w:cs="Times New Roman"/>
          <w:b w:val="0"/>
          <w:bCs w:val="0"/>
          <w:lang w:val="en"/>
        </w:rPr>
        <w:t xml:space="preserve"> </w:t>
      </w:r>
      <w:proofErr w:type="spellStart"/>
      <w:r w:rsidRPr="007F5717">
        <w:rPr>
          <w:rFonts w:ascii="Times New Roman" w:hAnsi="Times New Roman" w:cs="Times New Roman"/>
          <w:b w:val="0"/>
          <w:bCs w:val="0"/>
          <w:lang w:val="en"/>
        </w:rPr>
        <w:t>Multicholinearity</w:t>
      </w:r>
      <w:proofErr w:type="spellEnd"/>
      <w:r w:rsidRPr="007F5717">
        <w:rPr>
          <w:rFonts w:ascii="Times New Roman" w:hAnsi="Times New Roman" w:cs="Times New Roman"/>
          <w:b w:val="0"/>
          <w:bCs w:val="0"/>
          <w:lang w:val="en"/>
        </w:rPr>
        <w:t xml:space="preserve"> Test Results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53"/>
        <w:gridCol w:w="2254"/>
        <w:gridCol w:w="2254"/>
        <w:gridCol w:w="2255"/>
      </w:tblGrid>
      <w:tr w:rsidR="003F7255" w:rsidRPr="002B624D" w14:paraId="503F170C" w14:textId="77777777" w:rsidTr="003A4192">
        <w:trPr>
          <w:trHeight w:val="252"/>
          <w:jc w:val="center"/>
        </w:trPr>
        <w:tc>
          <w:tcPr>
            <w:tcW w:w="2035" w:type="dxa"/>
          </w:tcPr>
          <w:p w14:paraId="0193591A" w14:textId="77777777" w:rsidR="003F7255" w:rsidRPr="007F5717" w:rsidRDefault="003F7255" w:rsidP="003A4192">
            <w:pPr>
              <w:pStyle w:val="TableParagraph"/>
              <w:ind w:left="92" w:right="84"/>
              <w:jc w:val="center"/>
              <w:rPr>
                <w:rFonts w:ascii="Times New Roman" w:hAnsi="Times New Roman" w:cs="Times New Roman"/>
                <w:b/>
                <w:sz w:val="21"/>
                <w:szCs w:val="21"/>
              </w:rPr>
            </w:pPr>
            <w:r w:rsidRPr="007F5717">
              <w:rPr>
                <w:rFonts w:ascii="Times New Roman" w:hAnsi="Times New Roman" w:cs="Times New Roman"/>
                <w:b/>
                <w:sz w:val="21"/>
                <w:szCs w:val="21"/>
                <w:lang w:val="en"/>
              </w:rPr>
              <w:t>Type</w:t>
            </w:r>
          </w:p>
        </w:tc>
        <w:tc>
          <w:tcPr>
            <w:tcW w:w="4074" w:type="dxa"/>
            <w:gridSpan w:val="2"/>
          </w:tcPr>
          <w:p w14:paraId="0CCDEAED" w14:textId="77777777" w:rsidR="003F7255" w:rsidRPr="007F5717" w:rsidRDefault="003F7255" w:rsidP="003A4192">
            <w:pPr>
              <w:pStyle w:val="TableParagraph"/>
              <w:ind w:left="947"/>
              <w:rPr>
                <w:rFonts w:ascii="Times New Roman" w:hAnsi="Times New Roman" w:cs="Times New Roman"/>
                <w:b/>
                <w:i/>
                <w:sz w:val="21"/>
                <w:szCs w:val="21"/>
              </w:rPr>
            </w:pPr>
            <w:proofErr w:type="spellStart"/>
            <w:r w:rsidRPr="007F5717">
              <w:rPr>
                <w:rFonts w:ascii="Times New Roman" w:hAnsi="Times New Roman" w:cs="Times New Roman"/>
                <w:b/>
                <w:i/>
                <w:sz w:val="21"/>
                <w:szCs w:val="21"/>
                <w:lang w:val="en"/>
              </w:rPr>
              <w:t>Colinearity</w:t>
            </w:r>
            <w:proofErr w:type="spellEnd"/>
            <w:r w:rsidRPr="007F5717">
              <w:rPr>
                <w:rFonts w:ascii="Times New Roman" w:hAnsi="Times New Roman" w:cs="Times New Roman"/>
                <w:b/>
                <w:i/>
                <w:sz w:val="21"/>
                <w:szCs w:val="21"/>
                <w:lang w:val="en"/>
              </w:rPr>
              <w:t xml:space="preserve"> Statistics</w:t>
            </w:r>
          </w:p>
        </w:tc>
        <w:tc>
          <w:tcPr>
            <w:tcW w:w="2038" w:type="dxa"/>
          </w:tcPr>
          <w:p w14:paraId="52BA4D94" w14:textId="77777777" w:rsidR="003F7255" w:rsidRPr="007F5717" w:rsidRDefault="003F7255" w:rsidP="003A4192">
            <w:pPr>
              <w:pStyle w:val="TableParagraph"/>
              <w:ind w:left="394"/>
              <w:rPr>
                <w:rFonts w:ascii="Times New Roman" w:hAnsi="Times New Roman" w:cs="Times New Roman"/>
                <w:b/>
                <w:sz w:val="21"/>
                <w:szCs w:val="21"/>
              </w:rPr>
            </w:pPr>
            <w:r w:rsidRPr="007F5717">
              <w:rPr>
                <w:rFonts w:ascii="Times New Roman" w:hAnsi="Times New Roman" w:cs="Times New Roman"/>
                <w:b/>
                <w:sz w:val="21"/>
                <w:szCs w:val="21"/>
                <w:lang w:val="en"/>
              </w:rPr>
              <w:t>Conclusion</w:t>
            </w:r>
          </w:p>
        </w:tc>
      </w:tr>
      <w:tr w:rsidR="003F7255" w:rsidRPr="002B624D" w14:paraId="676F0AAA" w14:textId="77777777" w:rsidTr="003A4192">
        <w:trPr>
          <w:trHeight w:val="253"/>
          <w:jc w:val="center"/>
        </w:trPr>
        <w:tc>
          <w:tcPr>
            <w:tcW w:w="2035" w:type="dxa"/>
          </w:tcPr>
          <w:p w14:paraId="1F63F54A" w14:textId="77777777" w:rsidR="003F7255" w:rsidRPr="007F5717" w:rsidRDefault="003F7255" w:rsidP="003A4192">
            <w:pPr>
              <w:pStyle w:val="TableParagraph"/>
              <w:ind w:left="0"/>
              <w:rPr>
                <w:rFonts w:ascii="Times New Roman" w:hAnsi="Times New Roman" w:cs="Times New Roman"/>
                <w:sz w:val="21"/>
                <w:szCs w:val="21"/>
              </w:rPr>
            </w:pPr>
          </w:p>
        </w:tc>
        <w:tc>
          <w:tcPr>
            <w:tcW w:w="2037" w:type="dxa"/>
          </w:tcPr>
          <w:p w14:paraId="58C5C7C3" w14:textId="77777777" w:rsidR="003F7255" w:rsidRPr="007F5717" w:rsidRDefault="003F7255" w:rsidP="003A4192">
            <w:pPr>
              <w:pStyle w:val="TableParagraph"/>
              <w:ind w:left="479" w:right="468"/>
              <w:jc w:val="center"/>
              <w:rPr>
                <w:rFonts w:ascii="Times New Roman" w:hAnsi="Times New Roman" w:cs="Times New Roman"/>
                <w:b/>
                <w:i/>
                <w:sz w:val="21"/>
                <w:szCs w:val="21"/>
              </w:rPr>
            </w:pPr>
            <w:r w:rsidRPr="007F5717">
              <w:rPr>
                <w:rFonts w:ascii="Times New Roman" w:hAnsi="Times New Roman" w:cs="Times New Roman"/>
                <w:b/>
                <w:i/>
                <w:sz w:val="21"/>
                <w:szCs w:val="21"/>
                <w:lang w:val="en"/>
              </w:rPr>
              <w:t>Tolerance</w:t>
            </w:r>
          </w:p>
        </w:tc>
        <w:tc>
          <w:tcPr>
            <w:tcW w:w="2037" w:type="dxa"/>
          </w:tcPr>
          <w:p w14:paraId="368D604D" w14:textId="77777777" w:rsidR="003F7255" w:rsidRPr="007F5717" w:rsidRDefault="003F7255" w:rsidP="003A4192">
            <w:pPr>
              <w:pStyle w:val="TableParagraph"/>
              <w:ind w:left="479" w:right="467"/>
              <w:jc w:val="center"/>
              <w:rPr>
                <w:rFonts w:ascii="Times New Roman" w:hAnsi="Times New Roman" w:cs="Times New Roman"/>
                <w:b/>
                <w:sz w:val="21"/>
                <w:szCs w:val="21"/>
              </w:rPr>
            </w:pPr>
            <w:r w:rsidRPr="007F5717">
              <w:rPr>
                <w:rFonts w:ascii="Times New Roman" w:hAnsi="Times New Roman" w:cs="Times New Roman"/>
                <w:b/>
                <w:sz w:val="21"/>
                <w:szCs w:val="21"/>
                <w:lang w:val="en"/>
              </w:rPr>
              <w:t>VIF</w:t>
            </w:r>
          </w:p>
        </w:tc>
        <w:tc>
          <w:tcPr>
            <w:tcW w:w="2038" w:type="dxa"/>
          </w:tcPr>
          <w:p w14:paraId="68B4495B" w14:textId="77777777" w:rsidR="003F7255" w:rsidRPr="007F5717" w:rsidRDefault="003F7255" w:rsidP="003A4192">
            <w:pPr>
              <w:pStyle w:val="TableParagraph"/>
              <w:ind w:left="0"/>
              <w:rPr>
                <w:rFonts w:ascii="Times New Roman" w:hAnsi="Times New Roman" w:cs="Times New Roman"/>
                <w:sz w:val="21"/>
                <w:szCs w:val="21"/>
              </w:rPr>
            </w:pPr>
          </w:p>
        </w:tc>
      </w:tr>
      <w:tr w:rsidR="003F7255" w:rsidRPr="002B624D" w14:paraId="7C2EE9C7" w14:textId="77777777" w:rsidTr="003A4192">
        <w:trPr>
          <w:trHeight w:val="505"/>
          <w:jc w:val="center"/>
        </w:trPr>
        <w:tc>
          <w:tcPr>
            <w:tcW w:w="2035" w:type="dxa"/>
          </w:tcPr>
          <w:p w14:paraId="4F2C3DAB" w14:textId="2D231A13" w:rsidR="003F7255" w:rsidRPr="007F5717" w:rsidRDefault="00B3302F" w:rsidP="003A4192">
            <w:pPr>
              <w:pStyle w:val="TableParagraph"/>
              <w:ind w:left="0"/>
              <w:rPr>
                <w:rFonts w:ascii="Times New Roman" w:hAnsi="Times New Roman" w:cs="Times New Roman"/>
                <w:sz w:val="21"/>
                <w:szCs w:val="21"/>
              </w:rPr>
            </w:pPr>
            <w:r>
              <w:rPr>
                <w:rFonts w:ascii="Times New Roman" w:hAnsi="Times New Roman" w:cs="Times New Roman"/>
                <w:sz w:val="21"/>
                <w:szCs w:val="21"/>
                <w:lang w:val="en"/>
              </w:rPr>
              <w:t xml:space="preserve">Customer </w:t>
            </w:r>
            <w:r w:rsidRPr="007F5717">
              <w:rPr>
                <w:rFonts w:ascii="Times New Roman" w:hAnsi="Times New Roman" w:cs="Times New Roman"/>
                <w:sz w:val="21"/>
                <w:szCs w:val="21"/>
                <w:lang w:val="en"/>
              </w:rPr>
              <w:t>Satisfaction</w:t>
            </w:r>
            <w:r w:rsidR="003A4192" w:rsidRPr="007F5717">
              <w:rPr>
                <w:rFonts w:ascii="Times New Roman" w:hAnsi="Times New Roman" w:cs="Times New Roman"/>
                <w:sz w:val="21"/>
                <w:szCs w:val="21"/>
                <w:lang w:val="en"/>
              </w:rPr>
              <w:t xml:space="preserve"> </w:t>
            </w:r>
            <w:r w:rsidR="003F7255" w:rsidRPr="007F5717">
              <w:rPr>
                <w:rFonts w:ascii="Times New Roman" w:hAnsi="Times New Roman" w:cs="Times New Roman"/>
                <w:position w:val="2"/>
                <w:sz w:val="21"/>
                <w:szCs w:val="21"/>
                <w:lang w:val="en"/>
              </w:rPr>
              <w:t>(X</w:t>
            </w:r>
            <w:r w:rsidR="003F7255" w:rsidRPr="007F5717">
              <w:rPr>
                <w:rFonts w:ascii="Times New Roman" w:hAnsi="Times New Roman" w:cs="Times New Roman"/>
                <w:sz w:val="21"/>
                <w:szCs w:val="21"/>
                <w:lang w:val="en"/>
              </w:rPr>
              <w:t>1</w:t>
            </w:r>
            <w:r w:rsidR="003F7255" w:rsidRPr="007F5717">
              <w:rPr>
                <w:rFonts w:ascii="Times New Roman" w:hAnsi="Times New Roman" w:cs="Times New Roman"/>
                <w:position w:val="2"/>
                <w:sz w:val="21"/>
                <w:szCs w:val="21"/>
                <w:lang w:val="en"/>
              </w:rPr>
              <w:t>)</w:t>
            </w:r>
          </w:p>
        </w:tc>
        <w:tc>
          <w:tcPr>
            <w:tcW w:w="2037" w:type="dxa"/>
          </w:tcPr>
          <w:p w14:paraId="6F469CD0" w14:textId="77777777" w:rsidR="003F7255" w:rsidRPr="007F5717" w:rsidRDefault="003F7255" w:rsidP="003A4192">
            <w:pPr>
              <w:pStyle w:val="TableParagraph"/>
              <w:ind w:left="476" w:right="468"/>
              <w:jc w:val="center"/>
              <w:rPr>
                <w:rFonts w:ascii="Times New Roman" w:hAnsi="Times New Roman" w:cs="Times New Roman"/>
                <w:sz w:val="21"/>
                <w:szCs w:val="21"/>
              </w:rPr>
            </w:pPr>
            <w:r w:rsidRPr="007F5717">
              <w:rPr>
                <w:rFonts w:ascii="Times New Roman" w:hAnsi="Times New Roman" w:cs="Times New Roman"/>
                <w:sz w:val="21"/>
                <w:szCs w:val="21"/>
                <w:lang w:val="en"/>
              </w:rPr>
              <w:t>0,795</w:t>
            </w:r>
          </w:p>
        </w:tc>
        <w:tc>
          <w:tcPr>
            <w:tcW w:w="2037" w:type="dxa"/>
          </w:tcPr>
          <w:p w14:paraId="02FAD3A6" w14:textId="77777777" w:rsidR="003F7255" w:rsidRPr="007F5717" w:rsidRDefault="003F7255" w:rsidP="003A4192">
            <w:pPr>
              <w:pStyle w:val="TableParagraph"/>
              <w:ind w:left="477" w:right="468"/>
              <w:jc w:val="center"/>
              <w:rPr>
                <w:rFonts w:ascii="Times New Roman" w:hAnsi="Times New Roman" w:cs="Times New Roman"/>
                <w:sz w:val="21"/>
                <w:szCs w:val="21"/>
              </w:rPr>
            </w:pPr>
            <w:r w:rsidRPr="007F5717">
              <w:rPr>
                <w:rFonts w:ascii="Times New Roman" w:hAnsi="Times New Roman" w:cs="Times New Roman"/>
                <w:sz w:val="21"/>
                <w:szCs w:val="21"/>
                <w:lang w:val="en"/>
              </w:rPr>
              <w:t>1,257</w:t>
            </w:r>
          </w:p>
        </w:tc>
        <w:tc>
          <w:tcPr>
            <w:tcW w:w="2038" w:type="dxa"/>
          </w:tcPr>
          <w:p w14:paraId="6B9632FC" w14:textId="77777777" w:rsidR="003F7255" w:rsidRPr="007F5717" w:rsidRDefault="003F7255" w:rsidP="003A4192">
            <w:pPr>
              <w:pStyle w:val="TableParagraph"/>
              <w:ind w:left="0" w:right="201"/>
              <w:jc w:val="center"/>
              <w:rPr>
                <w:rFonts w:ascii="Times New Roman" w:hAnsi="Times New Roman" w:cs="Times New Roman"/>
                <w:sz w:val="21"/>
                <w:szCs w:val="21"/>
              </w:rPr>
            </w:pPr>
            <w:r w:rsidRPr="007F5717">
              <w:rPr>
                <w:rFonts w:ascii="Times New Roman" w:hAnsi="Times New Roman" w:cs="Times New Roman"/>
                <w:sz w:val="21"/>
                <w:szCs w:val="21"/>
                <w:lang w:val="en"/>
              </w:rPr>
              <w:t xml:space="preserve">No </w:t>
            </w:r>
            <w:proofErr w:type="spellStart"/>
            <w:r w:rsidRPr="007F5717">
              <w:rPr>
                <w:rFonts w:ascii="Times New Roman" w:hAnsi="Times New Roman" w:cs="Times New Roman"/>
                <w:sz w:val="21"/>
                <w:szCs w:val="21"/>
                <w:lang w:val="en"/>
              </w:rPr>
              <w:t>Multicholinearity</w:t>
            </w:r>
            <w:proofErr w:type="spellEnd"/>
          </w:p>
        </w:tc>
      </w:tr>
      <w:tr w:rsidR="003F7255" w:rsidRPr="002B624D" w14:paraId="238AA392" w14:textId="77777777" w:rsidTr="003A4192">
        <w:trPr>
          <w:trHeight w:val="505"/>
          <w:jc w:val="center"/>
        </w:trPr>
        <w:tc>
          <w:tcPr>
            <w:tcW w:w="2035" w:type="dxa"/>
          </w:tcPr>
          <w:p w14:paraId="2ECB6E5B" w14:textId="77777777" w:rsidR="003F7255" w:rsidRPr="007F5717" w:rsidRDefault="003F7255" w:rsidP="003A4192">
            <w:pPr>
              <w:pStyle w:val="TableParagraph"/>
              <w:ind w:left="0" w:right="133"/>
              <w:rPr>
                <w:rFonts w:ascii="Times New Roman" w:hAnsi="Times New Roman" w:cs="Times New Roman"/>
                <w:sz w:val="21"/>
                <w:szCs w:val="21"/>
              </w:rPr>
            </w:pPr>
            <w:r w:rsidRPr="007F5717">
              <w:rPr>
                <w:rFonts w:ascii="Times New Roman" w:hAnsi="Times New Roman" w:cs="Times New Roman"/>
                <w:i/>
                <w:position w:val="2"/>
                <w:sz w:val="21"/>
                <w:szCs w:val="21"/>
                <w:lang w:val="en"/>
              </w:rPr>
              <w:t>Brand Choice</w:t>
            </w:r>
            <w:r w:rsidRPr="007F5717">
              <w:rPr>
                <w:rFonts w:ascii="Times New Roman" w:hAnsi="Times New Roman" w:cs="Times New Roman"/>
                <w:position w:val="2"/>
                <w:sz w:val="21"/>
                <w:szCs w:val="21"/>
                <w:lang w:val="en"/>
              </w:rPr>
              <w:t xml:space="preserve"> (X</w:t>
            </w:r>
            <w:r w:rsidRPr="007F5717">
              <w:rPr>
                <w:rFonts w:ascii="Times New Roman" w:hAnsi="Times New Roman" w:cs="Times New Roman"/>
                <w:sz w:val="21"/>
                <w:szCs w:val="21"/>
                <w:lang w:val="en"/>
              </w:rPr>
              <w:t>2</w:t>
            </w:r>
            <w:r w:rsidRPr="007F5717">
              <w:rPr>
                <w:rFonts w:ascii="Times New Roman" w:hAnsi="Times New Roman" w:cs="Times New Roman"/>
                <w:position w:val="2"/>
                <w:sz w:val="21"/>
                <w:szCs w:val="21"/>
                <w:lang w:val="en"/>
              </w:rPr>
              <w:t>)</w:t>
            </w:r>
          </w:p>
        </w:tc>
        <w:tc>
          <w:tcPr>
            <w:tcW w:w="2037" w:type="dxa"/>
          </w:tcPr>
          <w:p w14:paraId="4D5564A9" w14:textId="77777777" w:rsidR="003F7255" w:rsidRPr="007F5717" w:rsidRDefault="003F7255" w:rsidP="003A4192">
            <w:pPr>
              <w:pStyle w:val="TableParagraph"/>
              <w:ind w:left="476" w:right="468"/>
              <w:jc w:val="center"/>
              <w:rPr>
                <w:rFonts w:ascii="Times New Roman" w:hAnsi="Times New Roman" w:cs="Times New Roman"/>
                <w:sz w:val="21"/>
                <w:szCs w:val="21"/>
              </w:rPr>
            </w:pPr>
            <w:r w:rsidRPr="007F5717">
              <w:rPr>
                <w:rFonts w:ascii="Times New Roman" w:hAnsi="Times New Roman" w:cs="Times New Roman"/>
                <w:sz w:val="21"/>
                <w:szCs w:val="21"/>
                <w:lang w:val="en"/>
              </w:rPr>
              <w:t>0,796</w:t>
            </w:r>
          </w:p>
        </w:tc>
        <w:tc>
          <w:tcPr>
            <w:tcW w:w="2037" w:type="dxa"/>
          </w:tcPr>
          <w:p w14:paraId="60038BCC" w14:textId="77777777" w:rsidR="003F7255" w:rsidRPr="007F5717" w:rsidRDefault="003F7255" w:rsidP="003A4192">
            <w:pPr>
              <w:pStyle w:val="TableParagraph"/>
              <w:ind w:left="477" w:right="468"/>
              <w:jc w:val="center"/>
              <w:rPr>
                <w:rFonts w:ascii="Times New Roman" w:hAnsi="Times New Roman" w:cs="Times New Roman"/>
                <w:sz w:val="21"/>
                <w:szCs w:val="21"/>
              </w:rPr>
            </w:pPr>
            <w:r w:rsidRPr="007F5717">
              <w:rPr>
                <w:rFonts w:ascii="Times New Roman" w:hAnsi="Times New Roman" w:cs="Times New Roman"/>
                <w:sz w:val="21"/>
                <w:szCs w:val="21"/>
                <w:lang w:val="en"/>
              </w:rPr>
              <w:t>1,257</w:t>
            </w:r>
          </w:p>
        </w:tc>
        <w:tc>
          <w:tcPr>
            <w:tcW w:w="2038" w:type="dxa"/>
          </w:tcPr>
          <w:p w14:paraId="0316FA3D" w14:textId="77777777" w:rsidR="003F7255" w:rsidRPr="007F5717" w:rsidRDefault="003F7255" w:rsidP="003A4192">
            <w:pPr>
              <w:pStyle w:val="TableParagraph"/>
              <w:ind w:left="0" w:right="201"/>
              <w:jc w:val="center"/>
              <w:rPr>
                <w:rFonts w:ascii="Times New Roman" w:hAnsi="Times New Roman" w:cs="Times New Roman"/>
                <w:sz w:val="21"/>
                <w:szCs w:val="21"/>
              </w:rPr>
            </w:pPr>
            <w:r w:rsidRPr="007F5717">
              <w:rPr>
                <w:rFonts w:ascii="Times New Roman" w:hAnsi="Times New Roman" w:cs="Times New Roman"/>
                <w:sz w:val="21"/>
                <w:szCs w:val="21"/>
                <w:lang w:val="en"/>
              </w:rPr>
              <w:t xml:space="preserve">No </w:t>
            </w:r>
            <w:proofErr w:type="spellStart"/>
            <w:r w:rsidRPr="007F5717">
              <w:rPr>
                <w:rFonts w:ascii="Times New Roman" w:hAnsi="Times New Roman" w:cs="Times New Roman"/>
                <w:sz w:val="21"/>
                <w:szCs w:val="21"/>
                <w:lang w:val="en"/>
              </w:rPr>
              <w:t>Multicholinearity</w:t>
            </w:r>
            <w:proofErr w:type="spellEnd"/>
          </w:p>
        </w:tc>
      </w:tr>
      <w:tr w:rsidR="003F7255" w:rsidRPr="002B624D" w14:paraId="7846AAB6" w14:textId="77777777" w:rsidTr="003A4192">
        <w:trPr>
          <w:trHeight w:val="253"/>
          <w:jc w:val="center"/>
        </w:trPr>
        <w:tc>
          <w:tcPr>
            <w:tcW w:w="8147" w:type="dxa"/>
            <w:gridSpan w:val="4"/>
          </w:tcPr>
          <w:p w14:paraId="18B1CE5E" w14:textId="77777777" w:rsidR="003F7255" w:rsidRPr="007F5717" w:rsidRDefault="003F7255" w:rsidP="003A4192">
            <w:pPr>
              <w:pStyle w:val="TableParagraph"/>
              <w:rPr>
                <w:rFonts w:ascii="Times New Roman" w:hAnsi="Times New Roman" w:cs="Times New Roman"/>
                <w:sz w:val="21"/>
                <w:szCs w:val="21"/>
              </w:rPr>
            </w:pPr>
            <w:r w:rsidRPr="007F5717">
              <w:rPr>
                <w:rFonts w:ascii="Times New Roman" w:hAnsi="Times New Roman" w:cs="Times New Roman"/>
                <w:i/>
                <w:sz w:val="21"/>
                <w:szCs w:val="21"/>
                <w:lang w:val="en"/>
              </w:rPr>
              <w:t>Dependent Variable</w:t>
            </w:r>
            <w:r w:rsidRPr="007F5717">
              <w:rPr>
                <w:rFonts w:ascii="Times New Roman" w:hAnsi="Times New Roman" w:cs="Times New Roman"/>
                <w:sz w:val="21"/>
                <w:szCs w:val="21"/>
                <w:lang w:val="en"/>
              </w:rPr>
              <w:t>: Consumer loyalty (Y)</w:t>
            </w:r>
          </w:p>
        </w:tc>
      </w:tr>
    </w:tbl>
    <w:p w14:paraId="2DDA2EAA" w14:textId="0A025954" w:rsidR="003A4192" w:rsidRPr="007F5717" w:rsidRDefault="003F7255" w:rsidP="003A4192">
      <w:pPr>
        <w:pStyle w:val="BodyText"/>
        <w:jc w:val="both"/>
        <w:rPr>
          <w:rFonts w:ascii="Times New Roman" w:hAnsi="Times New Roman" w:cs="Times New Roman"/>
          <w:b/>
          <w:bCs/>
        </w:rPr>
      </w:pPr>
      <w:r w:rsidRPr="007F5717">
        <w:rPr>
          <w:rFonts w:ascii="Times New Roman" w:hAnsi="Times New Roman" w:cs="Times New Roman"/>
          <w:lang w:val="en"/>
        </w:rPr>
        <w:t>Source:</w:t>
      </w:r>
      <w:r w:rsidR="007F5717" w:rsidRPr="007F5717">
        <w:rPr>
          <w:rFonts w:ascii="Times New Roman" w:hAnsi="Times New Roman" w:cs="Times New Roman"/>
          <w:b/>
          <w:bCs/>
          <w:lang w:val="en"/>
        </w:rPr>
        <w:t xml:space="preserve"> Processed data</w:t>
      </w:r>
      <w:r w:rsidRPr="007F5717">
        <w:rPr>
          <w:rFonts w:ascii="Times New Roman" w:hAnsi="Times New Roman" w:cs="Times New Roman"/>
          <w:b/>
          <w:bCs/>
          <w:lang w:val="en"/>
        </w:rPr>
        <w:t>, 2021.</w:t>
      </w:r>
    </w:p>
    <w:p w14:paraId="62363977" w14:textId="33E6C6A7" w:rsidR="003F7255" w:rsidRPr="007F5717" w:rsidRDefault="003F7255" w:rsidP="003A4192">
      <w:pPr>
        <w:pStyle w:val="BodyText"/>
        <w:spacing w:line="360" w:lineRule="auto"/>
        <w:ind w:firstLine="567"/>
        <w:jc w:val="both"/>
        <w:rPr>
          <w:rFonts w:ascii="Times New Roman" w:hAnsi="Times New Roman" w:cs="Times New Roman"/>
        </w:rPr>
      </w:pPr>
      <w:r w:rsidRPr="007F5717">
        <w:rPr>
          <w:rFonts w:ascii="Times New Roman" w:hAnsi="Times New Roman" w:cs="Times New Roman"/>
          <w:lang w:val="en"/>
        </w:rPr>
        <w:t>Based on Table</w:t>
      </w:r>
      <w:r w:rsidR="003A4192" w:rsidRPr="007F5717">
        <w:rPr>
          <w:rFonts w:ascii="Times New Roman" w:hAnsi="Times New Roman" w:cs="Times New Roman"/>
          <w:lang w:val="en"/>
        </w:rPr>
        <w:t xml:space="preserve"> 5</w:t>
      </w:r>
      <w:r w:rsidRPr="007F5717">
        <w:rPr>
          <w:rFonts w:ascii="Times New Roman" w:hAnsi="Times New Roman" w:cs="Times New Roman"/>
          <w:lang w:val="en"/>
        </w:rPr>
        <w:t xml:space="preserve">. </w:t>
      </w:r>
      <w:r w:rsidR="003A4192" w:rsidRPr="007F5717">
        <w:rPr>
          <w:rFonts w:ascii="Times New Roman" w:hAnsi="Times New Roman" w:cs="Times New Roman"/>
          <w:lang w:val="en"/>
        </w:rPr>
        <w:t>5 it</w:t>
      </w:r>
      <w:r w:rsidRPr="007F5717">
        <w:rPr>
          <w:rFonts w:ascii="Times New Roman" w:hAnsi="Times New Roman" w:cs="Times New Roman"/>
          <w:lang w:val="en"/>
        </w:rPr>
        <w:t xml:space="preserve"> can be seen that the</w:t>
      </w:r>
      <w:r w:rsidRPr="007F5717">
        <w:rPr>
          <w:rFonts w:ascii="Times New Roman" w:hAnsi="Times New Roman" w:cs="Times New Roman"/>
          <w:i/>
          <w:lang w:val="en"/>
        </w:rPr>
        <w:t xml:space="preserve"> </w:t>
      </w:r>
      <w:r w:rsidRPr="007F5717">
        <w:rPr>
          <w:rFonts w:ascii="Times New Roman" w:hAnsi="Times New Roman" w:cs="Times New Roman"/>
          <w:iCs/>
          <w:lang w:val="en"/>
        </w:rPr>
        <w:t>tolerance value</w:t>
      </w:r>
      <w:r w:rsidRPr="007F5717">
        <w:rPr>
          <w:rFonts w:ascii="Times New Roman" w:hAnsi="Times New Roman" w:cs="Times New Roman"/>
          <w:i/>
          <w:lang w:val="en"/>
        </w:rPr>
        <w:t xml:space="preserve"> </w:t>
      </w:r>
      <w:r w:rsidRPr="007F5717">
        <w:rPr>
          <w:rFonts w:ascii="Times New Roman" w:hAnsi="Times New Roman" w:cs="Times New Roman"/>
          <w:iCs/>
          <w:lang w:val="en"/>
        </w:rPr>
        <w:t>of</w:t>
      </w:r>
      <w:r w:rsidRPr="007F5717">
        <w:rPr>
          <w:rFonts w:ascii="Times New Roman" w:hAnsi="Times New Roman" w:cs="Times New Roman"/>
          <w:lang w:val="en"/>
        </w:rPr>
        <w:t xml:space="preserve"> the consumer satisfaction variable and </w:t>
      </w:r>
      <w:r w:rsidRPr="007F5717">
        <w:rPr>
          <w:rFonts w:ascii="Times New Roman" w:hAnsi="Times New Roman" w:cs="Times New Roman"/>
          <w:iCs/>
          <w:lang w:val="en"/>
        </w:rPr>
        <w:t>brand choice</w:t>
      </w:r>
      <w:r w:rsidRPr="007F5717">
        <w:rPr>
          <w:rFonts w:ascii="Times New Roman" w:hAnsi="Times New Roman" w:cs="Times New Roman"/>
          <w:i/>
          <w:lang w:val="en"/>
        </w:rPr>
        <w:t xml:space="preserve"> </w:t>
      </w:r>
      <w:r w:rsidRPr="007F5717">
        <w:rPr>
          <w:rFonts w:ascii="Times New Roman" w:hAnsi="Times New Roman" w:cs="Times New Roman"/>
          <w:lang w:val="en"/>
        </w:rPr>
        <w:t>is more than 0.100 and the VIF (</w:t>
      </w:r>
      <w:r w:rsidRPr="007F5717">
        <w:rPr>
          <w:rFonts w:ascii="Times New Roman" w:hAnsi="Times New Roman" w:cs="Times New Roman"/>
          <w:i/>
          <w:lang w:val="en"/>
        </w:rPr>
        <w:t>Variance Inflation Factor</w:t>
      </w:r>
      <w:r w:rsidRPr="007F5717">
        <w:rPr>
          <w:rFonts w:ascii="Times New Roman" w:hAnsi="Times New Roman" w:cs="Times New Roman"/>
          <w:lang w:val="en"/>
        </w:rPr>
        <w:t xml:space="preserve">) value is less than 10, so it can be concluded that there is no </w:t>
      </w:r>
      <w:proofErr w:type="spellStart"/>
      <w:r w:rsidRPr="007F5717">
        <w:rPr>
          <w:rFonts w:ascii="Times New Roman" w:hAnsi="Times New Roman" w:cs="Times New Roman"/>
          <w:lang w:val="en"/>
        </w:rPr>
        <w:t>multicholinearity</w:t>
      </w:r>
      <w:proofErr w:type="spellEnd"/>
      <w:r w:rsidRPr="007F5717">
        <w:rPr>
          <w:rFonts w:ascii="Times New Roman" w:hAnsi="Times New Roman" w:cs="Times New Roman"/>
          <w:lang w:val="en"/>
        </w:rPr>
        <w:t xml:space="preserve"> between independent variables.</w:t>
      </w:r>
    </w:p>
    <w:p w14:paraId="5547777A" w14:textId="77777777" w:rsidR="003F7255" w:rsidRPr="002B624D" w:rsidRDefault="003F7255" w:rsidP="003F7255">
      <w:pPr>
        <w:ind w:left="360"/>
        <w:rPr>
          <w:sz w:val="22"/>
          <w:szCs w:val="22"/>
          <w:lang w:val="id-ID"/>
        </w:rPr>
      </w:pPr>
    </w:p>
    <w:p w14:paraId="31BF56B7" w14:textId="77777777" w:rsidR="003F7255" w:rsidRPr="003A4192" w:rsidRDefault="003F7255" w:rsidP="003A4192">
      <w:pPr>
        <w:ind w:left="567" w:hanging="567"/>
        <w:rPr>
          <w:b/>
          <w:bCs/>
          <w:sz w:val="22"/>
          <w:szCs w:val="22"/>
          <w:lang w:val="id-ID"/>
        </w:rPr>
      </w:pPr>
      <w:r w:rsidRPr="003A4192">
        <w:rPr>
          <w:b/>
          <w:bCs/>
          <w:sz w:val="22"/>
          <w:szCs w:val="22"/>
          <w:lang w:val="en"/>
        </w:rPr>
        <w:t>5.7 Linearity Test</w:t>
      </w:r>
    </w:p>
    <w:p w14:paraId="146E8AB1" w14:textId="7063CE39" w:rsidR="003F7255" w:rsidRPr="007F5717" w:rsidRDefault="003F7255" w:rsidP="003A4192">
      <w:pPr>
        <w:pStyle w:val="Heading2"/>
        <w:ind w:left="0"/>
        <w:jc w:val="center"/>
        <w:rPr>
          <w:rFonts w:ascii="Times New Roman" w:hAnsi="Times New Roman" w:cs="Times New Roman"/>
        </w:rPr>
      </w:pPr>
      <w:r w:rsidRPr="007F5717">
        <w:rPr>
          <w:rFonts w:ascii="Times New Roman" w:hAnsi="Times New Roman" w:cs="Times New Roman"/>
          <w:lang w:val="en"/>
        </w:rPr>
        <w:t xml:space="preserve">Table 5. </w:t>
      </w:r>
      <w:r w:rsidR="003A4192" w:rsidRPr="007F5717">
        <w:rPr>
          <w:rFonts w:ascii="Times New Roman" w:hAnsi="Times New Roman" w:cs="Times New Roman"/>
          <w:lang w:val="en"/>
        </w:rPr>
        <w:t>6</w:t>
      </w:r>
      <w:r w:rsidRPr="007F5717">
        <w:rPr>
          <w:rFonts w:ascii="Times New Roman" w:hAnsi="Times New Roman" w:cs="Times New Roman"/>
          <w:b w:val="0"/>
          <w:bCs w:val="0"/>
          <w:lang w:val="en"/>
        </w:rPr>
        <w:t xml:space="preserve"> Linearity Test Results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74"/>
        <w:gridCol w:w="3068"/>
        <w:gridCol w:w="1291"/>
        <w:gridCol w:w="2083"/>
      </w:tblGrid>
      <w:tr w:rsidR="003F7255" w:rsidRPr="007F5717" w14:paraId="5C7895BF" w14:textId="77777777" w:rsidTr="007B211F">
        <w:trPr>
          <w:trHeight w:val="188"/>
          <w:jc w:val="center"/>
        </w:trPr>
        <w:tc>
          <w:tcPr>
            <w:tcW w:w="5098" w:type="dxa"/>
            <w:gridSpan w:val="2"/>
          </w:tcPr>
          <w:p w14:paraId="6FCB6477" w14:textId="77777777" w:rsidR="003F7255" w:rsidRPr="007F5717" w:rsidRDefault="003F7255" w:rsidP="007B211F">
            <w:pPr>
              <w:pStyle w:val="TableParagraph"/>
              <w:ind w:left="2100" w:right="2090"/>
              <w:jc w:val="center"/>
              <w:rPr>
                <w:rFonts w:ascii="Times New Roman" w:hAnsi="Times New Roman" w:cs="Times New Roman"/>
                <w:b/>
                <w:sz w:val="20"/>
                <w:szCs w:val="20"/>
              </w:rPr>
            </w:pPr>
            <w:r w:rsidRPr="007F5717">
              <w:rPr>
                <w:rFonts w:ascii="Times New Roman" w:hAnsi="Times New Roman" w:cs="Times New Roman"/>
                <w:b/>
                <w:sz w:val="20"/>
                <w:szCs w:val="20"/>
                <w:lang w:val="en"/>
              </w:rPr>
              <w:t>Variable</w:t>
            </w:r>
          </w:p>
        </w:tc>
        <w:tc>
          <w:tcPr>
            <w:tcW w:w="1167" w:type="dxa"/>
          </w:tcPr>
          <w:p w14:paraId="68DA23F6" w14:textId="77777777" w:rsidR="003F7255" w:rsidRPr="007F5717" w:rsidRDefault="003F7255" w:rsidP="007B211F">
            <w:pPr>
              <w:pStyle w:val="TableParagraph"/>
              <w:ind w:left="287" w:right="278"/>
              <w:jc w:val="center"/>
              <w:rPr>
                <w:rFonts w:ascii="Times New Roman" w:hAnsi="Times New Roman" w:cs="Times New Roman"/>
                <w:b/>
                <w:sz w:val="20"/>
                <w:szCs w:val="20"/>
              </w:rPr>
            </w:pPr>
            <w:r w:rsidRPr="007F5717">
              <w:rPr>
                <w:rFonts w:ascii="Times New Roman" w:hAnsi="Times New Roman" w:cs="Times New Roman"/>
                <w:b/>
                <w:sz w:val="20"/>
                <w:szCs w:val="20"/>
                <w:lang w:val="en"/>
              </w:rPr>
              <w:t>Sig.</w:t>
            </w:r>
          </w:p>
        </w:tc>
        <w:tc>
          <w:tcPr>
            <w:tcW w:w="1882" w:type="dxa"/>
          </w:tcPr>
          <w:p w14:paraId="13A28297" w14:textId="77777777" w:rsidR="003F7255" w:rsidRPr="007F5717" w:rsidRDefault="003F7255" w:rsidP="007B211F">
            <w:pPr>
              <w:pStyle w:val="TableParagraph"/>
              <w:ind w:left="0"/>
              <w:jc w:val="center"/>
              <w:rPr>
                <w:rFonts w:ascii="Times New Roman" w:hAnsi="Times New Roman" w:cs="Times New Roman"/>
                <w:b/>
                <w:sz w:val="20"/>
                <w:szCs w:val="20"/>
              </w:rPr>
            </w:pPr>
            <w:r w:rsidRPr="007F5717">
              <w:rPr>
                <w:rFonts w:ascii="Times New Roman" w:hAnsi="Times New Roman" w:cs="Times New Roman"/>
                <w:b/>
                <w:sz w:val="20"/>
                <w:szCs w:val="20"/>
                <w:lang w:val="en"/>
              </w:rPr>
              <w:t>Information</w:t>
            </w:r>
          </w:p>
        </w:tc>
      </w:tr>
      <w:tr w:rsidR="003F7255" w:rsidRPr="007F5717" w14:paraId="5A4BA23A" w14:textId="77777777" w:rsidTr="007B211F">
        <w:trPr>
          <w:trHeight w:val="233"/>
          <w:jc w:val="center"/>
        </w:trPr>
        <w:tc>
          <w:tcPr>
            <w:tcW w:w="2326" w:type="dxa"/>
            <w:vMerge w:val="restart"/>
          </w:tcPr>
          <w:p w14:paraId="664C6F55" w14:textId="24B84005" w:rsidR="003F7255" w:rsidRPr="007F5717" w:rsidRDefault="003F7255" w:rsidP="007B211F">
            <w:pPr>
              <w:pStyle w:val="TableParagraph"/>
              <w:rPr>
                <w:rFonts w:ascii="Times New Roman" w:hAnsi="Times New Roman" w:cs="Times New Roman"/>
                <w:sz w:val="20"/>
                <w:szCs w:val="20"/>
              </w:rPr>
            </w:pPr>
            <w:r w:rsidRPr="007F5717">
              <w:rPr>
                <w:rFonts w:ascii="Times New Roman" w:hAnsi="Times New Roman" w:cs="Times New Roman"/>
                <w:sz w:val="20"/>
                <w:szCs w:val="20"/>
                <w:lang w:val="en"/>
              </w:rPr>
              <w:t>Customer satisfaction</w:t>
            </w:r>
            <w:r w:rsidRPr="007F5717">
              <w:rPr>
                <w:rFonts w:ascii="Times New Roman" w:hAnsi="Times New Roman" w:cs="Times New Roman"/>
                <w:position w:val="2"/>
                <w:sz w:val="20"/>
                <w:szCs w:val="20"/>
                <w:lang w:val="en"/>
              </w:rPr>
              <w:t xml:space="preserve"> (X</w:t>
            </w:r>
            <w:r w:rsidRPr="007F5717">
              <w:rPr>
                <w:rFonts w:ascii="Times New Roman" w:hAnsi="Times New Roman" w:cs="Times New Roman"/>
                <w:sz w:val="20"/>
                <w:szCs w:val="20"/>
                <w:lang w:val="en"/>
              </w:rPr>
              <w:t>1</w:t>
            </w:r>
            <w:r w:rsidRPr="007F5717">
              <w:rPr>
                <w:rFonts w:ascii="Times New Roman" w:hAnsi="Times New Roman" w:cs="Times New Roman"/>
                <w:position w:val="2"/>
                <w:sz w:val="20"/>
                <w:szCs w:val="20"/>
                <w:lang w:val="en"/>
              </w:rPr>
              <w:t>)</w:t>
            </w:r>
          </w:p>
        </w:tc>
        <w:tc>
          <w:tcPr>
            <w:tcW w:w="2772" w:type="dxa"/>
          </w:tcPr>
          <w:p w14:paraId="1D57FEB3" w14:textId="77777777" w:rsidR="003F7255" w:rsidRPr="007F5717" w:rsidRDefault="003F7255" w:rsidP="007B211F">
            <w:pPr>
              <w:pStyle w:val="TableParagraph"/>
              <w:ind w:left="213" w:right="205"/>
              <w:jc w:val="center"/>
              <w:rPr>
                <w:rFonts w:ascii="Times New Roman" w:hAnsi="Times New Roman" w:cs="Times New Roman"/>
                <w:i/>
                <w:sz w:val="20"/>
                <w:szCs w:val="20"/>
              </w:rPr>
            </w:pPr>
            <w:r w:rsidRPr="007F5717">
              <w:rPr>
                <w:rFonts w:ascii="Times New Roman" w:hAnsi="Times New Roman" w:cs="Times New Roman"/>
                <w:i/>
                <w:sz w:val="20"/>
                <w:szCs w:val="20"/>
                <w:lang w:val="en"/>
              </w:rPr>
              <w:t>Linearity</w:t>
            </w:r>
          </w:p>
        </w:tc>
        <w:tc>
          <w:tcPr>
            <w:tcW w:w="1167" w:type="dxa"/>
          </w:tcPr>
          <w:p w14:paraId="53D2E54E" w14:textId="77777777" w:rsidR="003F7255" w:rsidRPr="007F5717" w:rsidRDefault="003F7255" w:rsidP="007B211F">
            <w:pPr>
              <w:pStyle w:val="TableParagraph"/>
              <w:ind w:left="287" w:right="279"/>
              <w:jc w:val="center"/>
              <w:rPr>
                <w:rFonts w:ascii="Times New Roman" w:hAnsi="Times New Roman" w:cs="Times New Roman"/>
                <w:sz w:val="20"/>
                <w:szCs w:val="20"/>
              </w:rPr>
            </w:pPr>
            <w:r w:rsidRPr="007F5717">
              <w:rPr>
                <w:rFonts w:ascii="Times New Roman" w:hAnsi="Times New Roman" w:cs="Times New Roman"/>
                <w:sz w:val="20"/>
                <w:szCs w:val="20"/>
                <w:lang w:val="en"/>
              </w:rPr>
              <w:t>0,000</w:t>
            </w:r>
          </w:p>
        </w:tc>
        <w:tc>
          <w:tcPr>
            <w:tcW w:w="1882" w:type="dxa"/>
            <w:vMerge w:val="restart"/>
          </w:tcPr>
          <w:p w14:paraId="070EB53D" w14:textId="3953AFD8" w:rsidR="003F7255" w:rsidRPr="007F5717" w:rsidRDefault="003F7255" w:rsidP="007B211F">
            <w:pPr>
              <w:pStyle w:val="TableParagraph"/>
              <w:ind w:left="0" w:right="403"/>
              <w:jc w:val="center"/>
              <w:rPr>
                <w:rFonts w:ascii="Times New Roman" w:hAnsi="Times New Roman" w:cs="Times New Roman"/>
                <w:sz w:val="20"/>
                <w:szCs w:val="20"/>
              </w:rPr>
            </w:pPr>
            <w:r w:rsidRPr="007F5717">
              <w:rPr>
                <w:rFonts w:ascii="Times New Roman" w:hAnsi="Times New Roman" w:cs="Times New Roman"/>
                <w:sz w:val="20"/>
                <w:szCs w:val="20"/>
                <w:lang w:val="en"/>
              </w:rPr>
              <w:t>Linear Relationships</w:t>
            </w:r>
          </w:p>
        </w:tc>
      </w:tr>
      <w:tr w:rsidR="003F7255" w:rsidRPr="007F5717" w14:paraId="4E5B6BEE" w14:textId="77777777" w:rsidTr="007B211F">
        <w:trPr>
          <w:trHeight w:val="137"/>
          <w:jc w:val="center"/>
        </w:trPr>
        <w:tc>
          <w:tcPr>
            <w:tcW w:w="2326" w:type="dxa"/>
            <w:vMerge/>
            <w:tcBorders>
              <w:top w:val="nil"/>
            </w:tcBorders>
          </w:tcPr>
          <w:p w14:paraId="229B6656" w14:textId="77777777" w:rsidR="003F7255" w:rsidRPr="007F5717" w:rsidRDefault="003F7255" w:rsidP="007B211F">
            <w:pPr>
              <w:rPr>
                <w:sz w:val="20"/>
                <w:szCs w:val="20"/>
              </w:rPr>
            </w:pPr>
          </w:p>
        </w:tc>
        <w:tc>
          <w:tcPr>
            <w:tcW w:w="2772" w:type="dxa"/>
          </w:tcPr>
          <w:p w14:paraId="3EB1ADDC" w14:textId="77777777" w:rsidR="003F7255" w:rsidRPr="007F5717" w:rsidRDefault="003F7255" w:rsidP="007B211F">
            <w:pPr>
              <w:pStyle w:val="TableParagraph"/>
              <w:ind w:left="213" w:right="205"/>
              <w:jc w:val="center"/>
              <w:rPr>
                <w:rFonts w:ascii="Times New Roman" w:hAnsi="Times New Roman" w:cs="Times New Roman"/>
                <w:i/>
                <w:sz w:val="20"/>
                <w:szCs w:val="20"/>
              </w:rPr>
            </w:pPr>
            <w:r w:rsidRPr="007F5717">
              <w:rPr>
                <w:rFonts w:ascii="Times New Roman" w:hAnsi="Times New Roman" w:cs="Times New Roman"/>
                <w:i/>
                <w:sz w:val="20"/>
                <w:szCs w:val="20"/>
                <w:lang w:val="en"/>
              </w:rPr>
              <w:t>Deviation from Linearity</w:t>
            </w:r>
          </w:p>
        </w:tc>
        <w:tc>
          <w:tcPr>
            <w:tcW w:w="1167" w:type="dxa"/>
          </w:tcPr>
          <w:p w14:paraId="4167A8BD" w14:textId="77777777" w:rsidR="003F7255" w:rsidRPr="007F5717" w:rsidRDefault="003F7255" w:rsidP="007B211F">
            <w:pPr>
              <w:pStyle w:val="TableParagraph"/>
              <w:ind w:left="287" w:right="279"/>
              <w:jc w:val="center"/>
              <w:rPr>
                <w:rFonts w:ascii="Times New Roman" w:hAnsi="Times New Roman" w:cs="Times New Roman"/>
                <w:sz w:val="20"/>
                <w:szCs w:val="20"/>
              </w:rPr>
            </w:pPr>
            <w:r w:rsidRPr="007F5717">
              <w:rPr>
                <w:rFonts w:ascii="Times New Roman" w:hAnsi="Times New Roman" w:cs="Times New Roman"/>
                <w:sz w:val="20"/>
                <w:szCs w:val="20"/>
                <w:lang w:val="en"/>
              </w:rPr>
              <w:t>0,817</w:t>
            </w:r>
          </w:p>
        </w:tc>
        <w:tc>
          <w:tcPr>
            <w:tcW w:w="1882" w:type="dxa"/>
            <w:vMerge/>
            <w:tcBorders>
              <w:top w:val="nil"/>
            </w:tcBorders>
          </w:tcPr>
          <w:p w14:paraId="40C13001" w14:textId="77777777" w:rsidR="003F7255" w:rsidRPr="007F5717" w:rsidRDefault="003F7255" w:rsidP="007B211F">
            <w:pPr>
              <w:jc w:val="center"/>
              <w:rPr>
                <w:sz w:val="20"/>
                <w:szCs w:val="20"/>
              </w:rPr>
            </w:pPr>
          </w:p>
        </w:tc>
      </w:tr>
      <w:tr w:rsidR="003F7255" w:rsidRPr="007F5717" w14:paraId="131FC0D7" w14:textId="77777777" w:rsidTr="007B211F">
        <w:trPr>
          <w:trHeight w:val="183"/>
          <w:jc w:val="center"/>
        </w:trPr>
        <w:tc>
          <w:tcPr>
            <w:tcW w:w="2326" w:type="dxa"/>
            <w:vMerge w:val="restart"/>
          </w:tcPr>
          <w:p w14:paraId="244873F0" w14:textId="77777777" w:rsidR="003F7255" w:rsidRPr="007F5717" w:rsidRDefault="003F7255" w:rsidP="007B211F">
            <w:pPr>
              <w:pStyle w:val="TableParagraph"/>
              <w:rPr>
                <w:rFonts w:ascii="Times New Roman" w:hAnsi="Times New Roman" w:cs="Times New Roman"/>
                <w:sz w:val="20"/>
                <w:szCs w:val="20"/>
              </w:rPr>
            </w:pPr>
            <w:r w:rsidRPr="007F5717">
              <w:rPr>
                <w:rFonts w:ascii="Times New Roman" w:hAnsi="Times New Roman" w:cs="Times New Roman"/>
                <w:i/>
                <w:position w:val="2"/>
                <w:sz w:val="20"/>
                <w:szCs w:val="20"/>
                <w:lang w:val="en"/>
              </w:rPr>
              <w:t>Brand Choice</w:t>
            </w:r>
            <w:r w:rsidRPr="007F5717">
              <w:rPr>
                <w:rFonts w:ascii="Times New Roman" w:hAnsi="Times New Roman" w:cs="Times New Roman"/>
                <w:position w:val="2"/>
                <w:sz w:val="20"/>
                <w:szCs w:val="20"/>
                <w:lang w:val="en"/>
              </w:rPr>
              <w:t xml:space="preserve"> (X</w:t>
            </w:r>
            <w:r w:rsidRPr="007F5717">
              <w:rPr>
                <w:rFonts w:ascii="Times New Roman" w:hAnsi="Times New Roman" w:cs="Times New Roman"/>
                <w:sz w:val="20"/>
                <w:szCs w:val="20"/>
                <w:lang w:val="en"/>
              </w:rPr>
              <w:t>2</w:t>
            </w:r>
            <w:r w:rsidRPr="007F5717">
              <w:rPr>
                <w:rFonts w:ascii="Times New Roman" w:hAnsi="Times New Roman" w:cs="Times New Roman"/>
                <w:position w:val="2"/>
                <w:sz w:val="20"/>
                <w:szCs w:val="20"/>
                <w:lang w:val="en"/>
              </w:rPr>
              <w:t>)</w:t>
            </w:r>
          </w:p>
        </w:tc>
        <w:tc>
          <w:tcPr>
            <w:tcW w:w="2772" w:type="dxa"/>
          </w:tcPr>
          <w:p w14:paraId="0A9475F0" w14:textId="77777777" w:rsidR="003F7255" w:rsidRPr="007F5717" w:rsidRDefault="003F7255" w:rsidP="007B211F">
            <w:pPr>
              <w:pStyle w:val="TableParagraph"/>
              <w:ind w:left="213" w:right="205"/>
              <w:jc w:val="center"/>
              <w:rPr>
                <w:rFonts w:ascii="Times New Roman" w:hAnsi="Times New Roman" w:cs="Times New Roman"/>
                <w:i/>
                <w:sz w:val="20"/>
                <w:szCs w:val="20"/>
              </w:rPr>
            </w:pPr>
            <w:r w:rsidRPr="007F5717">
              <w:rPr>
                <w:rFonts w:ascii="Times New Roman" w:hAnsi="Times New Roman" w:cs="Times New Roman"/>
                <w:i/>
                <w:sz w:val="20"/>
                <w:szCs w:val="20"/>
                <w:lang w:val="en"/>
              </w:rPr>
              <w:t>Linearity</w:t>
            </w:r>
          </w:p>
        </w:tc>
        <w:tc>
          <w:tcPr>
            <w:tcW w:w="1167" w:type="dxa"/>
          </w:tcPr>
          <w:p w14:paraId="7C7D310E" w14:textId="77777777" w:rsidR="003F7255" w:rsidRPr="007F5717" w:rsidRDefault="003F7255" w:rsidP="007B211F">
            <w:pPr>
              <w:pStyle w:val="TableParagraph"/>
              <w:ind w:left="287" w:right="279"/>
              <w:jc w:val="center"/>
              <w:rPr>
                <w:rFonts w:ascii="Times New Roman" w:hAnsi="Times New Roman" w:cs="Times New Roman"/>
                <w:sz w:val="20"/>
                <w:szCs w:val="20"/>
              </w:rPr>
            </w:pPr>
            <w:r w:rsidRPr="007F5717">
              <w:rPr>
                <w:rFonts w:ascii="Times New Roman" w:hAnsi="Times New Roman" w:cs="Times New Roman"/>
                <w:sz w:val="20"/>
                <w:szCs w:val="20"/>
                <w:lang w:val="en"/>
              </w:rPr>
              <w:t>0,000</w:t>
            </w:r>
          </w:p>
        </w:tc>
        <w:tc>
          <w:tcPr>
            <w:tcW w:w="1882" w:type="dxa"/>
            <w:vMerge w:val="restart"/>
          </w:tcPr>
          <w:p w14:paraId="71563442" w14:textId="0B44D851" w:rsidR="003F7255" w:rsidRPr="007F5717" w:rsidRDefault="003F7255" w:rsidP="007B211F">
            <w:pPr>
              <w:pStyle w:val="TableParagraph"/>
              <w:ind w:right="403"/>
              <w:rPr>
                <w:rFonts w:ascii="Times New Roman" w:hAnsi="Times New Roman" w:cs="Times New Roman"/>
                <w:sz w:val="20"/>
                <w:szCs w:val="20"/>
              </w:rPr>
            </w:pPr>
            <w:r w:rsidRPr="007F5717">
              <w:rPr>
                <w:rFonts w:ascii="Times New Roman" w:hAnsi="Times New Roman" w:cs="Times New Roman"/>
                <w:sz w:val="20"/>
                <w:szCs w:val="20"/>
                <w:lang w:val="en"/>
              </w:rPr>
              <w:t>Linear Relationships</w:t>
            </w:r>
          </w:p>
        </w:tc>
      </w:tr>
      <w:tr w:rsidR="003F7255" w:rsidRPr="007F5717" w14:paraId="75894A20" w14:textId="77777777" w:rsidTr="007B211F">
        <w:trPr>
          <w:trHeight w:val="215"/>
          <w:jc w:val="center"/>
        </w:trPr>
        <w:tc>
          <w:tcPr>
            <w:tcW w:w="2326" w:type="dxa"/>
            <w:vMerge/>
            <w:tcBorders>
              <w:top w:val="nil"/>
            </w:tcBorders>
          </w:tcPr>
          <w:p w14:paraId="4435AB22" w14:textId="77777777" w:rsidR="003F7255" w:rsidRPr="007F5717" w:rsidRDefault="003F7255" w:rsidP="007B211F">
            <w:pPr>
              <w:rPr>
                <w:sz w:val="20"/>
                <w:szCs w:val="20"/>
              </w:rPr>
            </w:pPr>
          </w:p>
        </w:tc>
        <w:tc>
          <w:tcPr>
            <w:tcW w:w="2772" w:type="dxa"/>
          </w:tcPr>
          <w:p w14:paraId="59F30593" w14:textId="77777777" w:rsidR="003F7255" w:rsidRPr="007F5717" w:rsidRDefault="003F7255" w:rsidP="007B211F">
            <w:pPr>
              <w:pStyle w:val="TableParagraph"/>
              <w:ind w:left="213" w:right="205"/>
              <w:jc w:val="center"/>
              <w:rPr>
                <w:rFonts w:ascii="Times New Roman" w:hAnsi="Times New Roman" w:cs="Times New Roman"/>
                <w:i/>
                <w:sz w:val="20"/>
                <w:szCs w:val="20"/>
              </w:rPr>
            </w:pPr>
            <w:r w:rsidRPr="007F5717">
              <w:rPr>
                <w:rFonts w:ascii="Times New Roman" w:hAnsi="Times New Roman" w:cs="Times New Roman"/>
                <w:i/>
                <w:sz w:val="20"/>
                <w:szCs w:val="20"/>
                <w:lang w:val="en"/>
              </w:rPr>
              <w:t>Deviation from Linearity</w:t>
            </w:r>
          </w:p>
        </w:tc>
        <w:tc>
          <w:tcPr>
            <w:tcW w:w="1167" w:type="dxa"/>
          </w:tcPr>
          <w:p w14:paraId="5B29CA84" w14:textId="77777777" w:rsidR="003F7255" w:rsidRPr="007F5717" w:rsidRDefault="003F7255" w:rsidP="007B211F">
            <w:pPr>
              <w:pStyle w:val="TableParagraph"/>
              <w:ind w:left="287" w:right="279"/>
              <w:jc w:val="center"/>
              <w:rPr>
                <w:rFonts w:ascii="Times New Roman" w:hAnsi="Times New Roman" w:cs="Times New Roman"/>
                <w:sz w:val="20"/>
                <w:szCs w:val="20"/>
              </w:rPr>
            </w:pPr>
            <w:r w:rsidRPr="007F5717">
              <w:rPr>
                <w:rFonts w:ascii="Times New Roman" w:hAnsi="Times New Roman" w:cs="Times New Roman"/>
                <w:sz w:val="20"/>
                <w:szCs w:val="20"/>
                <w:lang w:val="en"/>
              </w:rPr>
              <w:t>0,181</w:t>
            </w:r>
          </w:p>
        </w:tc>
        <w:tc>
          <w:tcPr>
            <w:tcW w:w="1882" w:type="dxa"/>
            <w:vMerge/>
            <w:tcBorders>
              <w:top w:val="nil"/>
            </w:tcBorders>
          </w:tcPr>
          <w:p w14:paraId="6D4B1C4B" w14:textId="77777777" w:rsidR="003F7255" w:rsidRPr="007F5717" w:rsidRDefault="003F7255" w:rsidP="007B211F">
            <w:pPr>
              <w:jc w:val="center"/>
              <w:rPr>
                <w:sz w:val="20"/>
                <w:szCs w:val="20"/>
              </w:rPr>
            </w:pPr>
          </w:p>
        </w:tc>
      </w:tr>
    </w:tbl>
    <w:p w14:paraId="45F1AA9D" w14:textId="122516C2" w:rsidR="007B211F" w:rsidRPr="007F5717" w:rsidRDefault="003F7255" w:rsidP="007B211F">
      <w:pPr>
        <w:pStyle w:val="BodyText"/>
        <w:spacing w:before="1"/>
        <w:jc w:val="both"/>
        <w:rPr>
          <w:rFonts w:ascii="Times New Roman" w:hAnsi="Times New Roman" w:cs="Times New Roman"/>
        </w:rPr>
      </w:pPr>
      <w:r w:rsidRPr="007F5717">
        <w:rPr>
          <w:rFonts w:ascii="Times New Roman" w:hAnsi="Times New Roman" w:cs="Times New Roman"/>
          <w:lang w:val="en"/>
        </w:rPr>
        <w:t>Source:</w:t>
      </w:r>
      <w:r w:rsidR="007B211F" w:rsidRPr="007F5717">
        <w:rPr>
          <w:rFonts w:ascii="Times New Roman" w:hAnsi="Times New Roman" w:cs="Times New Roman"/>
          <w:b/>
          <w:bCs/>
          <w:lang w:val="en"/>
        </w:rPr>
        <w:t xml:space="preserve"> </w:t>
      </w:r>
      <w:r w:rsidR="007F5717" w:rsidRPr="007F5717">
        <w:rPr>
          <w:rFonts w:ascii="Times New Roman" w:hAnsi="Times New Roman" w:cs="Times New Roman"/>
          <w:b/>
          <w:bCs/>
          <w:lang w:val="en"/>
        </w:rPr>
        <w:t>Processed data</w:t>
      </w:r>
      <w:r w:rsidRPr="007F5717">
        <w:rPr>
          <w:rFonts w:ascii="Times New Roman" w:hAnsi="Times New Roman" w:cs="Times New Roman"/>
          <w:b/>
          <w:bCs/>
          <w:lang w:val="en"/>
        </w:rPr>
        <w:t>, 2022</w:t>
      </w:r>
    </w:p>
    <w:p w14:paraId="6E6938D0" w14:textId="1FAFBE30" w:rsidR="003F7255" w:rsidRPr="007F5717" w:rsidRDefault="003F7255" w:rsidP="007B211F">
      <w:pPr>
        <w:pStyle w:val="BodyText"/>
        <w:spacing w:before="1" w:line="360" w:lineRule="auto"/>
        <w:ind w:firstLine="567"/>
        <w:jc w:val="both"/>
        <w:rPr>
          <w:rFonts w:ascii="Times New Roman" w:hAnsi="Times New Roman" w:cs="Times New Roman"/>
        </w:rPr>
      </w:pPr>
      <w:r w:rsidRPr="007F5717">
        <w:rPr>
          <w:rFonts w:ascii="Times New Roman" w:hAnsi="Times New Roman" w:cs="Times New Roman"/>
          <w:lang w:val="en"/>
        </w:rPr>
        <w:t>In Table</w:t>
      </w:r>
      <w:r w:rsidR="007B211F" w:rsidRPr="007F5717">
        <w:rPr>
          <w:rFonts w:ascii="Times New Roman" w:hAnsi="Times New Roman" w:cs="Times New Roman"/>
          <w:lang w:val="en"/>
        </w:rPr>
        <w:t xml:space="preserve"> 5</w:t>
      </w:r>
      <w:r w:rsidRPr="007F5717">
        <w:rPr>
          <w:rFonts w:ascii="Times New Roman" w:hAnsi="Times New Roman" w:cs="Times New Roman"/>
          <w:lang w:val="en"/>
        </w:rPr>
        <w:t xml:space="preserve">. </w:t>
      </w:r>
      <w:r w:rsidR="007B211F" w:rsidRPr="007F5717">
        <w:rPr>
          <w:rFonts w:ascii="Times New Roman" w:hAnsi="Times New Roman" w:cs="Times New Roman"/>
          <w:lang w:val="en"/>
        </w:rPr>
        <w:t>6</w:t>
      </w:r>
      <w:r w:rsidRPr="007F5717">
        <w:rPr>
          <w:rFonts w:ascii="Times New Roman" w:hAnsi="Times New Roman" w:cs="Times New Roman"/>
          <w:lang w:val="en"/>
        </w:rPr>
        <w:t xml:space="preserve"> it is known that the</w:t>
      </w:r>
      <w:r w:rsidRPr="007F5717">
        <w:rPr>
          <w:rFonts w:ascii="Times New Roman" w:hAnsi="Times New Roman" w:cs="Times New Roman"/>
          <w:i/>
          <w:lang w:val="en"/>
        </w:rPr>
        <w:t xml:space="preserve"> </w:t>
      </w:r>
      <w:r w:rsidRPr="007F5717">
        <w:rPr>
          <w:rFonts w:ascii="Times New Roman" w:hAnsi="Times New Roman" w:cs="Times New Roman"/>
          <w:iCs/>
          <w:lang w:val="en"/>
        </w:rPr>
        <w:t>value of linearity</w:t>
      </w:r>
      <w:r w:rsidRPr="007F5717">
        <w:rPr>
          <w:rFonts w:ascii="Times New Roman" w:hAnsi="Times New Roman" w:cs="Times New Roman"/>
          <w:i/>
          <w:lang w:val="en"/>
        </w:rPr>
        <w:t xml:space="preserve"> </w:t>
      </w:r>
      <w:r w:rsidRPr="007F5717">
        <w:rPr>
          <w:rFonts w:ascii="Times New Roman" w:hAnsi="Times New Roman" w:cs="Times New Roman"/>
          <w:lang w:val="en"/>
        </w:rPr>
        <w:t xml:space="preserve">significance in the customer satisfaction variable is 0.000 &lt; 0.05 and </w:t>
      </w:r>
      <w:r w:rsidRPr="007F5717">
        <w:rPr>
          <w:rFonts w:ascii="Times New Roman" w:hAnsi="Times New Roman" w:cs="Times New Roman"/>
          <w:iCs/>
          <w:lang w:val="en"/>
        </w:rPr>
        <w:t>the deviation from linearity</w:t>
      </w:r>
      <w:r w:rsidRPr="007F5717">
        <w:rPr>
          <w:rFonts w:ascii="Times New Roman" w:hAnsi="Times New Roman" w:cs="Times New Roman"/>
          <w:i/>
          <w:lang w:val="en"/>
        </w:rPr>
        <w:t xml:space="preserve"> </w:t>
      </w:r>
      <w:r w:rsidRPr="007F5717">
        <w:rPr>
          <w:rFonts w:ascii="Times New Roman" w:hAnsi="Times New Roman" w:cs="Times New Roman"/>
          <w:lang w:val="en"/>
        </w:rPr>
        <w:t xml:space="preserve">is 0.817 &gt; 0.05, so it can be said that there is a linear relationship between the customer satisfaction variable and consumer loyalty. In the value of the significance value of </w:t>
      </w:r>
      <w:r w:rsidRPr="007F5717">
        <w:rPr>
          <w:rFonts w:ascii="Times New Roman" w:hAnsi="Times New Roman" w:cs="Times New Roman"/>
          <w:iCs/>
          <w:lang w:val="en"/>
        </w:rPr>
        <w:t xml:space="preserve">linearity </w:t>
      </w:r>
      <w:r w:rsidRPr="007F5717">
        <w:rPr>
          <w:rFonts w:ascii="Times New Roman" w:hAnsi="Times New Roman" w:cs="Times New Roman"/>
          <w:lang w:val="en"/>
        </w:rPr>
        <w:t>in the brand choice variable of 0.000 &lt; 0.05 and</w:t>
      </w:r>
      <w:r w:rsidRPr="007F5717">
        <w:rPr>
          <w:rFonts w:ascii="Times New Roman" w:hAnsi="Times New Roman" w:cs="Times New Roman"/>
          <w:i/>
          <w:lang w:val="en"/>
        </w:rPr>
        <w:t xml:space="preserve"> </w:t>
      </w:r>
      <w:r w:rsidRPr="007F5717">
        <w:rPr>
          <w:rFonts w:ascii="Times New Roman" w:hAnsi="Times New Roman" w:cs="Times New Roman"/>
          <w:iCs/>
          <w:lang w:val="en"/>
        </w:rPr>
        <w:t>the deviation from linearity</w:t>
      </w:r>
      <w:r w:rsidRPr="007F5717">
        <w:rPr>
          <w:rFonts w:ascii="Times New Roman" w:hAnsi="Times New Roman" w:cs="Times New Roman"/>
          <w:i/>
          <w:lang w:val="en"/>
        </w:rPr>
        <w:t xml:space="preserve"> </w:t>
      </w:r>
      <w:r w:rsidRPr="007F5717">
        <w:rPr>
          <w:rFonts w:ascii="Times New Roman" w:hAnsi="Times New Roman" w:cs="Times New Roman"/>
          <w:lang w:val="en"/>
        </w:rPr>
        <w:t>of 0.181 &gt; 0.05, so it can also be said that there is a linear relationship between</w:t>
      </w:r>
      <w:r w:rsidRPr="007F5717">
        <w:rPr>
          <w:rFonts w:ascii="Times New Roman" w:hAnsi="Times New Roman" w:cs="Times New Roman"/>
          <w:i/>
          <w:lang w:val="en"/>
        </w:rPr>
        <w:t xml:space="preserve"> </w:t>
      </w:r>
      <w:r w:rsidRPr="007F5717">
        <w:rPr>
          <w:rFonts w:ascii="Times New Roman" w:hAnsi="Times New Roman" w:cs="Times New Roman"/>
          <w:iCs/>
          <w:lang w:val="en"/>
        </w:rPr>
        <w:t>the brand choice</w:t>
      </w:r>
      <w:r w:rsidRPr="007F5717">
        <w:rPr>
          <w:rFonts w:ascii="Times New Roman" w:hAnsi="Times New Roman" w:cs="Times New Roman"/>
          <w:lang w:val="en"/>
        </w:rPr>
        <w:t xml:space="preserve"> variable and consumer loyalty.</w:t>
      </w:r>
    </w:p>
    <w:p w14:paraId="55B577DA" w14:textId="77777777" w:rsidR="003F7255" w:rsidRPr="007B211F" w:rsidRDefault="003F7255" w:rsidP="007B211F">
      <w:pPr>
        <w:spacing w:line="360" w:lineRule="auto"/>
        <w:rPr>
          <w:b/>
          <w:bCs/>
          <w:sz w:val="22"/>
          <w:szCs w:val="22"/>
          <w:lang w:val="id-ID"/>
        </w:rPr>
      </w:pPr>
      <w:r w:rsidRPr="007B211F">
        <w:rPr>
          <w:b/>
          <w:bCs/>
          <w:sz w:val="22"/>
          <w:szCs w:val="22"/>
          <w:lang w:val="en"/>
        </w:rPr>
        <w:t>5.8 Multiple Linear Regression Analysis</w:t>
      </w:r>
    </w:p>
    <w:p w14:paraId="2DC3BC70" w14:textId="0024A98A" w:rsidR="003F7255" w:rsidRPr="007F5717" w:rsidRDefault="003F7255" w:rsidP="007B211F">
      <w:pPr>
        <w:pStyle w:val="BodyText"/>
        <w:spacing w:line="240" w:lineRule="auto"/>
        <w:jc w:val="center"/>
        <w:rPr>
          <w:rFonts w:ascii="Times New Roman" w:hAnsi="Times New Roman" w:cs="Times New Roman"/>
          <w:bCs/>
        </w:rPr>
      </w:pPr>
      <w:r w:rsidRPr="007F5717">
        <w:rPr>
          <w:rFonts w:ascii="Times New Roman" w:hAnsi="Times New Roman" w:cs="Times New Roman"/>
          <w:b/>
          <w:lang w:val="en"/>
        </w:rPr>
        <w:t xml:space="preserve">Table 5. </w:t>
      </w:r>
      <w:r w:rsidR="007B211F" w:rsidRPr="007F5717">
        <w:rPr>
          <w:rFonts w:ascii="Times New Roman" w:hAnsi="Times New Roman" w:cs="Times New Roman"/>
          <w:b/>
          <w:lang w:val="en"/>
        </w:rPr>
        <w:t>7</w:t>
      </w:r>
      <w:r w:rsidRPr="007F5717">
        <w:rPr>
          <w:rFonts w:ascii="Times New Roman" w:hAnsi="Times New Roman" w:cs="Times New Roman"/>
          <w:bCs/>
          <w:lang w:val="en"/>
        </w:rPr>
        <w:t xml:space="preserve"> Multiple Linear Regression Results</w:t>
      </w:r>
    </w:p>
    <w:tbl>
      <w:tblPr>
        <w:tblStyle w:val="TableGrid"/>
        <w:tblW w:w="5000" w:type="pct"/>
        <w:jc w:val="center"/>
        <w:tblLook w:val="04A0" w:firstRow="1" w:lastRow="0" w:firstColumn="1" w:lastColumn="0" w:noHBand="0" w:noVBand="1"/>
      </w:tblPr>
      <w:tblGrid>
        <w:gridCol w:w="2405"/>
        <w:gridCol w:w="1488"/>
        <w:gridCol w:w="1516"/>
        <w:gridCol w:w="1516"/>
        <w:gridCol w:w="2091"/>
      </w:tblGrid>
      <w:tr w:rsidR="003F7255" w:rsidRPr="007F5717" w14:paraId="0CC111B7" w14:textId="77777777" w:rsidTr="00961881">
        <w:trPr>
          <w:jc w:val="center"/>
        </w:trPr>
        <w:tc>
          <w:tcPr>
            <w:tcW w:w="2405" w:type="dxa"/>
          </w:tcPr>
          <w:p w14:paraId="4920F126" w14:textId="77777777" w:rsidR="003F7255" w:rsidRPr="007F5717" w:rsidRDefault="003F7255" w:rsidP="007B211F">
            <w:pPr>
              <w:pStyle w:val="BodyText"/>
              <w:spacing w:line="240" w:lineRule="auto"/>
              <w:jc w:val="center"/>
              <w:rPr>
                <w:rFonts w:ascii="Times New Roman" w:hAnsi="Times New Roman" w:cs="Times New Roman"/>
                <w:sz w:val="20"/>
                <w:szCs w:val="20"/>
              </w:rPr>
            </w:pPr>
            <w:r w:rsidRPr="007F5717">
              <w:rPr>
                <w:rFonts w:ascii="Times New Roman" w:hAnsi="Times New Roman" w:cs="Times New Roman"/>
                <w:b/>
                <w:sz w:val="20"/>
                <w:szCs w:val="20"/>
                <w:lang w:val="en"/>
              </w:rPr>
              <w:t>Type</w:t>
            </w:r>
          </w:p>
        </w:tc>
        <w:tc>
          <w:tcPr>
            <w:tcW w:w="1488" w:type="dxa"/>
          </w:tcPr>
          <w:p w14:paraId="0FD01E31" w14:textId="77777777" w:rsidR="003F7255" w:rsidRPr="007F5717" w:rsidRDefault="003F7255" w:rsidP="007B211F">
            <w:pPr>
              <w:pStyle w:val="BodyText"/>
              <w:spacing w:line="240" w:lineRule="auto"/>
              <w:jc w:val="center"/>
              <w:rPr>
                <w:rFonts w:ascii="Times New Roman" w:hAnsi="Times New Roman" w:cs="Times New Roman"/>
                <w:sz w:val="20"/>
                <w:szCs w:val="20"/>
              </w:rPr>
            </w:pPr>
            <w:r w:rsidRPr="007F5717">
              <w:rPr>
                <w:rFonts w:ascii="Times New Roman" w:hAnsi="Times New Roman" w:cs="Times New Roman"/>
                <w:b/>
                <w:sz w:val="20"/>
                <w:szCs w:val="20"/>
                <w:lang w:val="en"/>
              </w:rPr>
              <w:t>Beta Coefficient</w:t>
            </w:r>
          </w:p>
        </w:tc>
        <w:tc>
          <w:tcPr>
            <w:tcW w:w="1516" w:type="dxa"/>
          </w:tcPr>
          <w:p w14:paraId="3E22FA0B" w14:textId="77777777" w:rsidR="003F7255" w:rsidRPr="007F5717" w:rsidRDefault="003F7255" w:rsidP="007B211F">
            <w:pPr>
              <w:pStyle w:val="BodyText"/>
              <w:spacing w:line="240" w:lineRule="auto"/>
              <w:jc w:val="center"/>
              <w:rPr>
                <w:rFonts w:ascii="Times New Roman" w:hAnsi="Times New Roman" w:cs="Times New Roman"/>
                <w:sz w:val="20"/>
                <w:szCs w:val="20"/>
              </w:rPr>
            </w:pPr>
            <w:r w:rsidRPr="007F5717">
              <w:rPr>
                <w:rFonts w:ascii="Times New Roman" w:hAnsi="Times New Roman" w:cs="Times New Roman"/>
                <w:b/>
                <w:sz w:val="20"/>
                <w:szCs w:val="20"/>
                <w:lang w:val="en"/>
              </w:rPr>
              <w:t>t</w:t>
            </w:r>
          </w:p>
        </w:tc>
        <w:tc>
          <w:tcPr>
            <w:tcW w:w="1516" w:type="dxa"/>
          </w:tcPr>
          <w:p w14:paraId="5EDF5355" w14:textId="77777777" w:rsidR="003F7255" w:rsidRPr="007F5717" w:rsidRDefault="003F7255" w:rsidP="007B211F">
            <w:pPr>
              <w:pStyle w:val="BodyText"/>
              <w:spacing w:line="240" w:lineRule="auto"/>
              <w:jc w:val="center"/>
              <w:rPr>
                <w:rFonts w:ascii="Times New Roman" w:hAnsi="Times New Roman" w:cs="Times New Roman"/>
                <w:sz w:val="20"/>
                <w:szCs w:val="20"/>
              </w:rPr>
            </w:pPr>
            <w:r w:rsidRPr="007F5717">
              <w:rPr>
                <w:rFonts w:ascii="Times New Roman" w:hAnsi="Times New Roman" w:cs="Times New Roman"/>
                <w:b/>
                <w:sz w:val="20"/>
                <w:szCs w:val="20"/>
                <w:lang w:val="en"/>
              </w:rPr>
              <w:t>Sig.</w:t>
            </w:r>
          </w:p>
        </w:tc>
        <w:tc>
          <w:tcPr>
            <w:tcW w:w="2091" w:type="dxa"/>
          </w:tcPr>
          <w:p w14:paraId="388CCDD4" w14:textId="77777777" w:rsidR="003F7255" w:rsidRPr="007F5717" w:rsidRDefault="003F7255" w:rsidP="007B211F">
            <w:pPr>
              <w:pStyle w:val="BodyText"/>
              <w:spacing w:line="240" w:lineRule="auto"/>
              <w:jc w:val="center"/>
              <w:rPr>
                <w:rFonts w:ascii="Times New Roman" w:hAnsi="Times New Roman" w:cs="Times New Roman"/>
                <w:sz w:val="20"/>
                <w:szCs w:val="20"/>
              </w:rPr>
            </w:pPr>
            <w:r w:rsidRPr="007F5717">
              <w:rPr>
                <w:rFonts w:ascii="Times New Roman" w:hAnsi="Times New Roman" w:cs="Times New Roman"/>
                <w:b/>
                <w:sz w:val="20"/>
                <w:szCs w:val="20"/>
                <w:lang w:val="en"/>
              </w:rPr>
              <w:t>Information</w:t>
            </w:r>
          </w:p>
        </w:tc>
      </w:tr>
      <w:tr w:rsidR="00961881" w:rsidRPr="007F5717" w14:paraId="4A31BFF7" w14:textId="77777777" w:rsidTr="00FD2CDA">
        <w:trPr>
          <w:jc w:val="center"/>
        </w:trPr>
        <w:tc>
          <w:tcPr>
            <w:tcW w:w="2405" w:type="dxa"/>
          </w:tcPr>
          <w:p w14:paraId="65D148D5" w14:textId="77777777" w:rsidR="00961881" w:rsidRPr="007F5717" w:rsidRDefault="00961881" w:rsidP="007B211F">
            <w:pPr>
              <w:pStyle w:val="BodyText"/>
              <w:spacing w:line="240" w:lineRule="auto"/>
              <w:rPr>
                <w:rFonts w:ascii="Times New Roman" w:hAnsi="Times New Roman" w:cs="Times New Roman"/>
                <w:b/>
                <w:sz w:val="20"/>
                <w:szCs w:val="20"/>
              </w:rPr>
            </w:pPr>
            <w:r w:rsidRPr="007F5717">
              <w:rPr>
                <w:rFonts w:ascii="Times New Roman" w:hAnsi="Times New Roman" w:cs="Times New Roman"/>
                <w:sz w:val="20"/>
                <w:szCs w:val="20"/>
                <w:lang w:val="en"/>
              </w:rPr>
              <w:lastRenderedPageBreak/>
              <w:t>(</w:t>
            </w:r>
            <w:r w:rsidRPr="007F5717">
              <w:rPr>
                <w:rFonts w:ascii="Times New Roman" w:hAnsi="Times New Roman" w:cs="Times New Roman"/>
                <w:i/>
                <w:sz w:val="20"/>
                <w:szCs w:val="20"/>
                <w:lang w:val="en"/>
              </w:rPr>
              <w:t>Constant</w:t>
            </w:r>
            <w:r w:rsidRPr="007F5717">
              <w:rPr>
                <w:rFonts w:ascii="Times New Roman" w:hAnsi="Times New Roman" w:cs="Times New Roman"/>
                <w:sz w:val="20"/>
                <w:szCs w:val="20"/>
                <w:lang w:val="en"/>
              </w:rPr>
              <w:t>)</w:t>
            </w:r>
          </w:p>
        </w:tc>
        <w:tc>
          <w:tcPr>
            <w:tcW w:w="1488" w:type="dxa"/>
          </w:tcPr>
          <w:p w14:paraId="28E40BCA" w14:textId="77777777" w:rsidR="00961881" w:rsidRPr="007F5717" w:rsidRDefault="00961881" w:rsidP="007B211F">
            <w:pPr>
              <w:pStyle w:val="BodyText"/>
              <w:spacing w:line="240" w:lineRule="auto"/>
              <w:jc w:val="center"/>
              <w:rPr>
                <w:rFonts w:ascii="Times New Roman" w:hAnsi="Times New Roman" w:cs="Times New Roman"/>
                <w:b/>
                <w:sz w:val="20"/>
                <w:szCs w:val="20"/>
              </w:rPr>
            </w:pPr>
            <w:r w:rsidRPr="007F5717">
              <w:rPr>
                <w:rFonts w:ascii="Times New Roman" w:hAnsi="Times New Roman" w:cs="Times New Roman"/>
                <w:b/>
                <w:sz w:val="20"/>
                <w:szCs w:val="20"/>
                <w:lang w:val="en"/>
              </w:rPr>
              <w:t>1,564</w:t>
            </w:r>
          </w:p>
        </w:tc>
        <w:tc>
          <w:tcPr>
            <w:tcW w:w="5123" w:type="dxa"/>
            <w:gridSpan w:val="3"/>
          </w:tcPr>
          <w:p w14:paraId="1ABC706D" w14:textId="77777777" w:rsidR="00961881" w:rsidRPr="007F5717" w:rsidRDefault="00961881" w:rsidP="007B211F">
            <w:pPr>
              <w:pStyle w:val="BodyText"/>
              <w:spacing w:line="240" w:lineRule="auto"/>
              <w:jc w:val="center"/>
              <w:rPr>
                <w:rFonts w:ascii="Times New Roman" w:hAnsi="Times New Roman" w:cs="Times New Roman"/>
                <w:b/>
                <w:sz w:val="20"/>
                <w:szCs w:val="20"/>
              </w:rPr>
            </w:pPr>
          </w:p>
        </w:tc>
      </w:tr>
      <w:tr w:rsidR="003F7255" w:rsidRPr="007F5717" w14:paraId="5780E61E" w14:textId="77777777" w:rsidTr="00961881">
        <w:trPr>
          <w:jc w:val="center"/>
        </w:trPr>
        <w:tc>
          <w:tcPr>
            <w:tcW w:w="2405" w:type="dxa"/>
          </w:tcPr>
          <w:p w14:paraId="61FCF1BB" w14:textId="134AEF9B" w:rsidR="003F7255" w:rsidRPr="007F5717" w:rsidRDefault="00961881" w:rsidP="00961881">
            <w:pPr>
              <w:pStyle w:val="TableParagraph"/>
              <w:ind w:left="0"/>
              <w:rPr>
                <w:rFonts w:ascii="Times New Roman" w:hAnsi="Times New Roman" w:cs="Times New Roman"/>
                <w:sz w:val="20"/>
                <w:szCs w:val="20"/>
              </w:rPr>
            </w:pPr>
            <w:r w:rsidRPr="007F5717">
              <w:rPr>
                <w:rFonts w:ascii="Times New Roman" w:hAnsi="Times New Roman" w:cs="Times New Roman"/>
                <w:sz w:val="20"/>
                <w:szCs w:val="20"/>
                <w:lang w:val="en"/>
              </w:rPr>
              <w:t xml:space="preserve"> Satisfaction P</w:t>
            </w:r>
            <w:r w:rsidR="003F7255" w:rsidRPr="007F5717">
              <w:rPr>
                <w:rFonts w:ascii="Times New Roman" w:hAnsi="Times New Roman" w:cs="Times New Roman"/>
                <w:position w:val="2"/>
                <w:sz w:val="20"/>
                <w:szCs w:val="20"/>
                <w:lang w:val="en"/>
              </w:rPr>
              <w:t>(X</w:t>
            </w:r>
            <w:r w:rsidR="003F7255" w:rsidRPr="007F5717">
              <w:rPr>
                <w:rFonts w:ascii="Times New Roman" w:hAnsi="Times New Roman" w:cs="Times New Roman"/>
                <w:sz w:val="20"/>
                <w:szCs w:val="20"/>
                <w:lang w:val="en"/>
              </w:rPr>
              <w:t>1</w:t>
            </w:r>
            <w:r w:rsidR="003F7255" w:rsidRPr="007F5717">
              <w:rPr>
                <w:rFonts w:ascii="Times New Roman" w:hAnsi="Times New Roman" w:cs="Times New Roman"/>
                <w:position w:val="2"/>
                <w:sz w:val="20"/>
                <w:szCs w:val="20"/>
                <w:lang w:val="en"/>
              </w:rPr>
              <w:t>)</w:t>
            </w:r>
          </w:p>
        </w:tc>
        <w:tc>
          <w:tcPr>
            <w:tcW w:w="1488" w:type="dxa"/>
          </w:tcPr>
          <w:p w14:paraId="3FD283B3" w14:textId="77777777" w:rsidR="003F7255" w:rsidRPr="007F5717" w:rsidRDefault="003F7255" w:rsidP="007B211F">
            <w:pPr>
              <w:pStyle w:val="BodyText"/>
              <w:spacing w:line="240" w:lineRule="auto"/>
              <w:jc w:val="center"/>
              <w:rPr>
                <w:rFonts w:ascii="Times New Roman" w:hAnsi="Times New Roman" w:cs="Times New Roman"/>
                <w:b/>
                <w:sz w:val="20"/>
                <w:szCs w:val="20"/>
              </w:rPr>
            </w:pPr>
            <w:r w:rsidRPr="007F5717">
              <w:rPr>
                <w:rFonts w:ascii="Times New Roman" w:hAnsi="Times New Roman" w:cs="Times New Roman"/>
                <w:sz w:val="20"/>
                <w:szCs w:val="20"/>
                <w:lang w:val="en"/>
              </w:rPr>
              <w:t>0,389</w:t>
            </w:r>
          </w:p>
        </w:tc>
        <w:tc>
          <w:tcPr>
            <w:tcW w:w="1516" w:type="dxa"/>
          </w:tcPr>
          <w:p w14:paraId="223EB4E1" w14:textId="77777777" w:rsidR="003F7255" w:rsidRPr="007F5717" w:rsidRDefault="003F7255" w:rsidP="00961881">
            <w:pPr>
              <w:pStyle w:val="BodyText"/>
              <w:spacing w:line="240" w:lineRule="auto"/>
              <w:jc w:val="center"/>
              <w:rPr>
                <w:rFonts w:ascii="Times New Roman" w:hAnsi="Times New Roman" w:cs="Times New Roman"/>
                <w:b/>
                <w:sz w:val="20"/>
                <w:szCs w:val="20"/>
              </w:rPr>
            </w:pPr>
            <w:r w:rsidRPr="007F5717">
              <w:rPr>
                <w:rFonts w:ascii="Times New Roman" w:hAnsi="Times New Roman" w:cs="Times New Roman"/>
                <w:sz w:val="20"/>
                <w:szCs w:val="20"/>
                <w:lang w:val="en"/>
              </w:rPr>
              <w:t>3,066</w:t>
            </w:r>
          </w:p>
        </w:tc>
        <w:tc>
          <w:tcPr>
            <w:tcW w:w="1516" w:type="dxa"/>
          </w:tcPr>
          <w:p w14:paraId="5CE43542" w14:textId="77777777" w:rsidR="003F7255" w:rsidRPr="007F5717" w:rsidRDefault="003F7255" w:rsidP="00961881">
            <w:pPr>
              <w:pStyle w:val="BodyText"/>
              <w:spacing w:line="240" w:lineRule="auto"/>
              <w:jc w:val="center"/>
              <w:rPr>
                <w:rFonts w:ascii="Times New Roman" w:hAnsi="Times New Roman" w:cs="Times New Roman"/>
                <w:b/>
                <w:sz w:val="20"/>
                <w:szCs w:val="20"/>
              </w:rPr>
            </w:pPr>
            <w:r w:rsidRPr="007F5717">
              <w:rPr>
                <w:rFonts w:ascii="Times New Roman" w:hAnsi="Times New Roman" w:cs="Times New Roman"/>
                <w:sz w:val="20"/>
                <w:szCs w:val="20"/>
                <w:lang w:val="en"/>
              </w:rPr>
              <w:t>0,003</w:t>
            </w:r>
          </w:p>
        </w:tc>
        <w:tc>
          <w:tcPr>
            <w:tcW w:w="2091" w:type="dxa"/>
          </w:tcPr>
          <w:p w14:paraId="496C36D8" w14:textId="77777777" w:rsidR="003F7255" w:rsidRPr="007F5717" w:rsidRDefault="003F7255" w:rsidP="00961881">
            <w:pPr>
              <w:pStyle w:val="BodyText"/>
              <w:spacing w:line="240" w:lineRule="auto"/>
              <w:jc w:val="center"/>
              <w:rPr>
                <w:rFonts w:ascii="Times New Roman" w:hAnsi="Times New Roman" w:cs="Times New Roman"/>
                <w:b/>
                <w:sz w:val="20"/>
                <w:szCs w:val="20"/>
              </w:rPr>
            </w:pPr>
            <w:r w:rsidRPr="007F5717">
              <w:rPr>
                <w:rFonts w:ascii="Times New Roman" w:hAnsi="Times New Roman" w:cs="Times New Roman"/>
                <w:sz w:val="20"/>
                <w:szCs w:val="20"/>
                <w:lang w:val="en"/>
              </w:rPr>
              <w:t>Significant</w:t>
            </w:r>
          </w:p>
        </w:tc>
      </w:tr>
      <w:tr w:rsidR="003F7255" w:rsidRPr="007F5717" w14:paraId="795BF9DC" w14:textId="77777777" w:rsidTr="00961881">
        <w:trPr>
          <w:jc w:val="center"/>
        </w:trPr>
        <w:tc>
          <w:tcPr>
            <w:tcW w:w="2405" w:type="dxa"/>
          </w:tcPr>
          <w:p w14:paraId="7C2F6AD4" w14:textId="283BDDAE" w:rsidR="003F7255" w:rsidRPr="007F5717" w:rsidRDefault="003F7255" w:rsidP="00961881">
            <w:pPr>
              <w:pStyle w:val="TableParagraph"/>
              <w:ind w:left="0"/>
              <w:rPr>
                <w:rFonts w:ascii="Times New Roman" w:hAnsi="Times New Roman" w:cs="Times New Roman"/>
                <w:i/>
                <w:sz w:val="20"/>
                <w:szCs w:val="20"/>
              </w:rPr>
            </w:pPr>
            <w:r w:rsidRPr="007F5717">
              <w:rPr>
                <w:rFonts w:ascii="Times New Roman" w:hAnsi="Times New Roman" w:cs="Times New Roman"/>
                <w:i/>
                <w:sz w:val="20"/>
                <w:szCs w:val="20"/>
                <w:lang w:val="en"/>
              </w:rPr>
              <w:t>Brand Choice</w:t>
            </w:r>
            <w:r w:rsidRPr="007F5717">
              <w:rPr>
                <w:rFonts w:ascii="Times New Roman" w:hAnsi="Times New Roman" w:cs="Times New Roman"/>
                <w:position w:val="2"/>
                <w:sz w:val="20"/>
                <w:szCs w:val="20"/>
                <w:lang w:val="en"/>
              </w:rPr>
              <w:t xml:space="preserve"> (X</w:t>
            </w:r>
            <w:r w:rsidRPr="007F5717">
              <w:rPr>
                <w:rFonts w:ascii="Times New Roman" w:hAnsi="Times New Roman" w:cs="Times New Roman"/>
                <w:sz w:val="20"/>
                <w:szCs w:val="20"/>
                <w:lang w:val="en"/>
              </w:rPr>
              <w:t>2</w:t>
            </w:r>
            <w:r w:rsidRPr="007F5717">
              <w:rPr>
                <w:rFonts w:ascii="Times New Roman" w:hAnsi="Times New Roman" w:cs="Times New Roman"/>
                <w:position w:val="2"/>
                <w:sz w:val="20"/>
                <w:szCs w:val="20"/>
                <w:lang w:val="en"/>
              </w:rPr>
              <w:t>)</w:t>
            </w:r>
          </w:p>
        </w:tc>
        <w:tc>
          <w:tcPr>
            <w:tcW w:w="1488" w:type="dxa"/>
          </w:tcPr>
          <w:p w14:paraId="42223DED" w14:textId="77777777" w:rsidR="003F7255" w:rsidRPr="007F5717" w:rsidRDefault="003F7255" w:rsidP="007B211F">
            <w:pPr>
              <w:pStyle w:val="BodyText"/>
              <w:spacing w:line="240" w:lineRule="auto"/>
              <w:jc w:val="center"/>
              <w:rPr>
                <w:rFonts w:ascii="Times New Roman" w:hAnsi="Times New Roman" w:cs="Times New Roman"/>
                <w:sz w:val="20"/>
                <w:szCs w:val="20"/>
              </w:rPr>
            </w:pPr>
            <w:r w:rsidRPr="007F5717">
              <w:rPr>
                <w:rFonts w:ascii="Times New Roman" w:hAnsi="Times New Roman" w:cs="Times New Roman"/>
                <w:sz w:val="20"/>
                <w:szCs w:val="20"/>
                <w:lang w:val="en"/>
              </w:rPr>
              <w:t>0,489</w:t>
            </w:r>
          </w:p>
        </w:tc>
        <w:tc>
          <w:tcPr>
            <w:tcW w:w="1516" w:type="dxa"/>
          </w:tcPr>
          <w:p w14:paraId="36AE9121" w14:textId="77777777" w:rsidR="003F7255" w:rsidRPr="007F5717" w:rsidRDefault="003F7255" w:rsidP="007B211F">
            <w:pPr>
              <w:spacing w:before="10"/>
              <w:jc w:val="center"/>
              <w:rPr>
                <w:sz w:val="20"/>
                <w:szCs w:val="20"/>
              </w:rPr>
            </w:pPr>
            <w:r w:rsidRPr="007F5717">
              <w:rPr>
                <w:sz w:val="20"/>
                <w:szCs w:val="20"/>
                <w:lang w:val="en"/>
              </w:rPr>
              <w:t>4,692</w:t>
            </w:r>
          </w:p>
        </w:tc>
        <w:tc>
          <w:tcPr>
            <w:tcW w:w="1516" w:type="dxa"/>
          </w:tcPr>
          <w:p w14:paraId="62026545" w14:textId="77777777" w:rsidR="003F7255" w:rsidRPr="007F5717" w:rsidRDefault="003F7255" w:rsidP="007B211F">
            <w:pPr>
              <w:spacing w:before="10"/>
              <w:jc w:val="center"/>
              <w:rPr>
                <w:sz w:val="20"/>
                <w:szCs w:val="20"/>
              </w:rPr>
            </w:pPr>
            <w:r w:rsidRPr="007F5717">
              <w:rPr>
                <w:sz w:val="20"/>
                <w:szCs w:val="20"/>
                <w:lang w:val="en"/>
              </w:rPr>
              <w:t>0,000</w:t>
            </w:r>
          </w:p>
        </w:tc>
        <w:tc>
          <w:tcPr>
            <w:tcW w:w="2091" w:type="dxa"/>
          </w:tcPr>
          <w:p w14:paraId="10F3F072" w14:textId="77777777" w:rsidR="003F7255" w:rsidRPr="007F5717" w:rsidRDefault="003F7255" w:rsidP="007B211F">
            <w:pPr>
              <w:spacing w:before="10"/>
              <w:jc w:val="center"/>
              <w:rPr>
                <w:sz w:val="20"/>
                <w:szCs w:val="20"/>
              </w:rPr>
            </w:pPr>
            <w:r w:rsidRPr="007F5717">
              <w:rPr>
                <w:sz w:val="20"/>
                <w:szCs w:val="20"/>
                <w:lang w:val="en"/>
              </w:rPr>
              <w:t>Significant</w:t>
            </w:r>
          </w:p>
        </w:tc>
      </w:tr>
      <w:tr w:rsidR="007B211F" w:rsidRPr="007F5717" w14:paraId="052A2FE4" w14:textId="77777777" w:rsidTr="003B260B">
        <w:trPr>
          <w:jc w:val="center"/>
        </w:trPr>
        <w:tc>
          <w:tcPr>
            <w:tcW w:w="9016" w:type="dxa"/>
            <w:gridSpan w:val="5"/>
          </w:tcPr>
          <w:p w14:paraId="01BE8613" w14:textId="371F2585" w:rsidR="007B211F" w:rsidRPr="007F5717" w:rsidRDefault="007B211F" w:rsidP="00961881">
            <w:pPr>
              <w:spacing w:before="10"/>
              <w:rPr>
                <w:sz w:val="20"/>
                <w:szCs w:val="20"/>
              </w:rPr>
            </w:pPr>
            <w:r w:rsidRPr="007F5717">
              <w:rPr>
                <w:i/>
                <w:sz w:val="20"/>
                <w:szCs w:val="20"/>
                <w:lang w:val="en"/>
              </w:rPr>
              <w:t>Dependent Variable</w:t>
            </w:r>
            <w:r w:rsidRPr="007F5717">
              <w:rPr>
                <w:sz w:val="20"/>
                <w:szCs w:val="20"/>
                <w:lang w:val="en"/>
              </w:rPr>
              <w:t>: Consumer loyalty (Y)</w:t>
            </w:r>
          </w:p>
        </w:tc>
      </w:tr>
    </w:tbl>
    <w:p w14:paraId="3E7BFF05" w14:textId="7A8582C5" w:rsidR="003F7255" w:rsidRPr="007F5717" w:rsidRDefault="003F7255" w:rsidP="007B211F">
      <w:pPr>
        <w:pStyle w:val="BodyText"/>
        <w:spacing w:line="240" w:lineRule="auto"/>
        <w:rPr>
          <w:rFonts w:ascii="Times New Roman" w:hAnsi="Times New Roman" w:cs="Times New Roman"/>
          <w:b/>
        </w:rPr>
      </w:pPr>
      <w:r w:rsidRPr="007F5717">
        <w:rPr>
          <w:rFonts w:ascii="Times New Roman" w:hAnsi="Times New Roman" w:cs="Times New Roman"/>
          <w:lang w:val="en"/>
        </w:rPr>
        <w:t>Source:</w:t>
      </w:r>
      <w:r w:rsidR="007F5717" w:rsidRPr="007F5717">
        <w:rPr>
          <w:rFonts w:ascii="Times New Roman" w:hAnsi="Times New Roman" w:cs="Times New Roman"/>
          <w:b/>
          <w:bCs/>
          <w:lang w:val="en"/>
        </w:rPr>
        <w:t xml:space="preserve"> Processed data</w:t>
      </w:r>
      <w:r w:rsidRPr="007F5717">
        <w:rPr>
          <w:rFonts w:ascii="Times New Roman" w:hAnsi="Times New Roman" w:cs="Times New Roman"/>
          <w:b/>
          <w:bCs/>
          <w:lang w:val="en"/>
        </w:rPr>
        <w:t>, 2022</w:t>
      </w:r>
    </w:p>
    <w:p w14:paraId="35F32E56" w14:textId="6668708B" w:rsidR="003F7255" w:rsidRPr="007F5717" w:rsidRDefault="003F7255" w:rsidP="00961881">
      <w:pPr>
        <w:pStyle w:val="BodyText"/>
        <w:spacing w:before="201" w:line="360" w:lineRule="auto"/>
        <w:ind w:right="218" w:firstLine="567"/>
        <w:jc w:val="both"/>
        <w:rPr>
          <w:rFonts w:ascii="Times New Roman" w:hAnsi="Times New Roman" w:cs="Times New Roman"/>
        </w:rPr>
      </w:pPr>
      <w:r w:rsidRPr="007F5717">
        <w:rPr>
          <w:rFonts w:ascii="Times New Roman" w:hAnsi="Times New Roman" w:cs="Times New Roman"/>
          <w:position w:val="2"/>
          <w:lang w:val="en"/>
        </w:rPr>
        <w:t xml:space="preserve">Based on Table 5. </w:t>
      </w:r>
      <w:r w:rsidR="00961881" w:rsidRPr="007F5717">
        <w:rPr>
          <w:rFonts w:ascii="Times New Roman" w:hAnsi="Times New Roman" w:cs="Times New Roman"/>
          <w:position w:val="2"/>
          <w:lang w:val="en"/>
        </w:rPr>
        <w:t>7</w:t>
      </w:r>
      <w:r w:rsidRPr="007F5717">
        <w:rPr>
          <w:rFonts w:ascii="Times New Roman" w:hAnsi="Times New Roman" w:cs="Times New Roman"/>
          <w:position w:val="2"/>
          <w:lang w:val="en"/>
        </w:rPr>
        <w:t xml:space="preserve"> it can</w:t>
      </w:r>
      <w:r w:rsidRPr="007F5717">
        <w:rPr>
          <w:rFonts w:ascii="Times New Roman" w:hAnsi="Times New Roman" w:cs="Times New Roman"/>
          <w:lang w:val="en"/>
        </w:rPr>
        <w:t xml:space="preserve"> be concluded that the results of the calculation of multiple linear regression equations in this study are:</w:t>
      </w:r>
    </w:p>
    <w:p w14:paraId="4D456764" w14:textId="77777777" w:rsidR="003F7255" w:rsidRPr="007F5717" w:rsidRDefault="003F7255" w:rsidP="003F7255">
      <w:pPr>
        <w:pStyle w:val="BodyText"/>
        <w:spacing w:before="3"/>
        <w:ind w:left="3134"/>
        <w:jc w:val="both"/>
        <w:rPr>
          <w:rFonts w:ascii="Times New Roman" w:hAnsi="Times New Roman" w:cs="Times New Roman"/>
        </w:rPr>
      </w:pPr>
      <w:r w:rsidRPr="007F5717">
        <w:rPr>
          <w:rFonts w:ascii="Times New Roman" w:hAnsi="Times New Roman" w:cs="Times New Roman"/>
          <w:position w:val="2"/>
          <w:lang w:val="en"/>
        </w:rPr>
        <w:t>Y = 1.564 + 0.389X1 + 0.489X</w:t>
      </w:r>
      <w:r w:rsidRPr="007F5717">
        <w:rPr>
          <w:rFonts w:ascii="Times New Roman" w:hAnsi="Times New Roman" w:cs="Times New Roman"/>
          <w:lang w:val="en"/>
        </w:rPr>
        <w:t>2</w:t>
      </w:r>
    </w:p>
    <w:p w14:paraId="7A9C5279" w14:textId="51F2BD31" w:rsidR="003F7255" w:rsidRPr="007F5717" w:rsidRDefault="00961881" w:rsidP="002817CE">
      <w:pPr>
        <w:pStyle w:val="BodyText"/>
        <w:spacing w:line="360" w:lineRule="auto"/>
        <w:ind w:firstLine="567"/>
        <w:jc w:val="both"/>
        <w:rPr>
          <w:rFonts w:ascii="Times New Roman" w:hAnsi="Times New Roman" w:cs="Times New Roman"/>
          <w:lang w:val="id-ID"/>
        </w:rPr>
      </w:pPr>
      <w:r w:rsidRPr="007F5717">
        <w:rPr>
          <w:rFonts w:ascii="Times New Roman" w:hAnsi="Times New Roman" w:cs="Times New Roman"/>
          <w:lang w:val="en"/>
        </w:rPr>
        <w:t>The value of the constant is 1.564. That is, if there is no influence of the free variable, the value of the variable Y is 0.283. The value of the X1 coefficient of 0.389 is positive, so that if the variable X1 is increased, then the variable Y also increases. The value of the X2 coefficient of 0.489</w:t>
      </w:r>
      <w:r w:rsidR="002817CE" w:rsidRPr="007F5717">
        <w:rPr>
          <w:rFonts w:ascii="Times New Roman" w:hAnsi="Times New Roman" w:cs="Times New Roman"/>
          <w:lang w:val="en"/>
        </w:rPr>
        <w:t xml:space="preserve"> is positive, so that if the variable X2 is increased, then the variable Y also increases.</w:t>
      </w:r>
    </w:p>
    <w:p w14:paraId="5A14E26B" w14:textId="77777777" w:rsidR="003F7255" w:rsidRPr="002817CE" w:rsidRDefault="003F7255" w:rsidP="002817CE">
      <w:pPr>
        <w:ind w:left="567" w:hanging="567"/>
        <w:rPr>
          <w:b/>
          <w:bCs/>
          <w:sz w:val="22"/>
          <w:szCs w:val="22"/>
          <w:lang w:val="id-ID"/>
        </w:rPr>
      </w:pPr>
      <w:r w:rsidRPr="002817CE">
        <w:rPr>
          <w:b/>
          <w:bCs/>
          <w:sz w:val="22"/>
          <w:szCs w:val="22"/>
          <w:lang w:val="en"/>
        </w:rPr>
        <w:t>5.9 T test</w:t>
      </w:r>
    </w:p>
    <w:p w14:paraId="6E3F0373" w14:textId="4D3B510C" w:rsidR="003F7255" w:rsidRPr="007F5717" w:rsidRDefault="003F7255" w:rsidP="002817CE">
      <w:pPr>
        <w:pStyle w:val="Heading2"/>
        <w:ind w:left="0"/>
        <w:jc w:val="center"/>
        <w:rPr>
          <w:rFonts w:ascii="Times New Roman" w:hAnsi="Times New Roman" w:cs="Times New Roman"/>
          <w:b w:val="0"/>
          <w:bCs w:val="0"/>
        </w:rPr>
      </w:pPr>
      <w:r w:rsidRPr="007F5717">
        <w:rPr>
          <w:rFonts w:ascii="Times New Roman" w:hAnsi="Times New Roman" w:cs="Times New Roman"/>
          <w:lang w:val="en"/>
        </w:rPr>
        <w:t xml:space="preserve">Table 5. </w:t>
      </w:r>
      <w:r w:rsidR="002817CE" w:rsidRPr="007F5717">
        <w:rPr>
          <w:rFonts w:ascii="Times New Roman" w:hAnsi="Times New Roman" w:cs="Times New Roman"/>
          <w:lang w:val="en"/>
        </w:rPr>
        <w:t>8</w:t>
      </w:r>
      <w:r w:rsidRPr="007F5717">
        <w:rPr>
          <w:rFonts w:ascii="Times New Roman" w:hAnsi="Times New Roman" w:cs="Times New Roman"/>
          <w:b w:val="0"/>
          <w:bCs w:val="0"/>
          <w:lang w:val="en"/>
        </w:rPr>
        <w:t xml:space="preserve"> t Test Results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006"/>
        <w:gridCol w:w="3005"/>
        <w:gridCol w:w="3005"/>
      </w:tblGrid>
      <w:tr w:rsidR="003F7255" w:rsidRPr="007F5717" w14:paraId="4FB9A77F" w14:textId="77777777" w:rsidTr="002817CE">
        <w:trPr>
          <w:trHeight w:val="252"/>
          <w:jc w:val="center"/>
        </w:trPr>
        <w:tc>
          <w:tcPr>
            <w:tcW w:w="2599" w:type="dxa"/>
          </w:tcPr>
          <w:p w14:paraId="02745827" w14:textId="77777777" w:rsidR="003F7255" w:rsidRPr="007F5717" w:rsidRDefault="003F7255" w:rsidP="002817CE">
            <w:pPr>
              <w:pStyle w:val="TableParagraph"/>
              <w:spacing w:before="1"/>
              <w:jc w:val="center"/>
              <w:rPr>
                <w:rFonts w:ascii="Times New Roman" w:hAnsi="Times New Roman" w:cs="Times New Roman"/>
                <w:b/>
              </w:rPr>
            </w:pPr>
            <w:r w:rsidRPr="007F5717">
              <w:rPr>
                <w:rFonts w:ascii="Times New Roman" w:hAnsi="Times New Roman" w:cs="Times New Roman"/>
                <w:b/>
                <w:lang w:val="en"/>
              </w:rPr>
              <w:t>Type</w:t>
            </w:r>
          </w:p>
        </w:tc>
        <w:tc>
          <w:tcPr>
            <w:tcW w:w="2599" w:type="dxa"/>
          </w:tcPr>
          <w:p w14:paraId="44668FEF" w14:textId="77777777" w:rsidR="003F7255" w:rsidRPr="007F5717" w:rsidRDefault="003F7255" w:rsidP="002817CE">
            <w:pPr>
              <w:pStyle w:val="TableParagraph"/>
              <w:spacing w:before="1"/>
              <w:ind w:left="9"/>
              <w:jc w:val="center"/>
              <w:rPr>
                <w:rFonts w:ascii="Times New Roman" w:hAnsi="Times New Roman" w:cs="Times New Roman"/>
                <w:b/>
              </w:rPr>
            </w:pPr>
            <w:r w:rsidRPr="007F5717">
              <w:rPr>
                <w:rFonts w:ascii="Times New Roman" w:hAnsi="Times New Roman" w:cs="Times New Roman"/>
                <w:b/>
                <w:lang w:val="en"/>
              </w:rPr>
              <w:t>t</w:t>
            </w:r>
          </w:p>
        </w:tc>
        <w:tc>
          <w:tcPr>
            <w:tcW w:w="2599" w:type="dxa"/>
          </w:tcPr>
          <w:p w14:paraId="2DAC8D68" w14:textId="77777777" w:rsidR="003F7255" w:rsidRPr="007F5717" w:rsidRDefault="003F7255" w:rsidP="002817CE">
            <w:pPr>
              <w:pStyle w:val="TableParagraph"/>
              <w:spacing w:before="1"/>
              <w:ind w:left="1003" w:right="994"/>
              <w:jc w:val="center"/>
              <w:rPr>
                <w:rFonts w:ascii="Times New Roman" w:hAnsi="Times New Roman" w:cs="Times New Roman"/>
                <w:b/>
              </w:rPr>
            </w:pPr>
            <w:r w:rsidRPr="007F5717">
              <w:rPr>
                <w:rFonts w:ascii="Times New Roman" w:hAnsi="Times New Roman" w:cs="Times New Roman"/>
                <w:b/>
                <w:lang w:val="en"/>
              </w:rPr>
              <w:t>Sig.</w:t>
            </w:r>
          </w:p>
        </w:tc>
      </w:tr>
      <w:tr w:rsidR="003F7255" w:rsidRPr="007F5717" w14:paraId="4128C87A" w14:textId="77777777" w:rsidTr="002817CE">
        <w:trPr>
          <w:trHeight w:val="214"/>
          <w:jc w:val="center"/>
        </w:trPr>
        <w:tc>
          <w:tcPr>
            <w:tcW w:w="2599" w:type="dxa"/>
          </w:tcPr>
          <w:p w14:paraId="7398205A" w14:textId="7BC0424C" w:rsidR="003F7255" w:rsidRPr="007F5717" w:rsidRDefault="003F7255" w:rsidP="002817CE">
            <w:pPr>
              <w:pStyle w:val="TableParagraph"/>
              <w:rPr>
                <w:rFonts w:ascii="Times New Roman" w:hAnsi="Times New Roman" w:cs="Times New Roman"/>
              </w:rPr>
            </w:pPr>
            <w:r w:rsidRPr="007F5717">
              <w:rPr>
                <w:rFonts w:ascii="Times New Roman" w:hAnsi="Times New Roman" w:cs="Times New Roman"/>
                <w:lang w:val="en"/>
              </w:rPr>
              <w:t>Customer satisfaction</w:t>
            </w:r>
            <w:r w:rsidRPr="007F5717">
              <w:rPr>
                <w:rFonts w:ascii="Times New Roman" w:hAnsi="Times New Roman" w:cs="Times New Roman"/>
                <w:position w:val="2"/>
                <w:lang w:val="en"/>
              </w:rPr>
              <w:t xml:space="preserve"> (X</w:t>
            </w:r>
            <w:r w:rsidRPr="007F5717">
              <w:rPr>
                <w:rFonts w:ascii="Times New Roman" w:hAnsi="Times New Roman" w:cs="Times New Roman"/>
                <w:lang w:val="en"/>
              </w:rPr>
              <w:t>1</w:t>
            </w:r>
            <w:r w:rsidRPr="007F5717">
              <w:rPr>
                <w:rFonts w:ascii="Times New Roman" w:hAnsi="Times New Roman" w:cs="Times New Roman"/>
                <w:position w:val="2"/>
                <w:lang w:val="en"/>
              </w:rPr>
              <w:t>)</w:t>
            </w:r>
          </w:p>
        </w:tc>
        <w:tc>
          <w:tcPr>
            <w:tcW w:w="2599" w:type="dxa"/>
          </w:tcPr>
          <w:p w14:paraId="2E1E0BAA" w14:textId="77777777" w:rsidR="003F7255" w:rsidRPr="007F5717" w:rsidRDefault="003F7255" w:rsidP="002817CE">
            <w:pPr>
              <w:pStyle w:val="TableParagraph"/>
              <w:ind w:left="1003" w:right="993"/>
              <w:jc w:val="center"/>
              <w:rPr>
                <w:rFonts w:ascii="Times New Roman" w:hAnsi="Times New Roman" w:cs="Times New Roman"/>
              </w:rPr>
            </w:pPr>
            <w:r w:rsidRPr="007F5717">
              <w:rPr>
                <w:rFonts w:ascii="Times New Roman" w:hAnsi="Times New Roman" w:cs="Times New Roman"/>
                <w:lang w:val="en"/>
              </w:rPr>
              <w:t>3,066</w:t>
            </w:r>
          </w:p>
        </w:tc>
        <w:tc>
          <w:tcPr>
            <w:tcW w:w="2599" w:type="dxa"/>
          </w:tcPr>
          <w:p w14:paraId="51B2530C" w14:textId="77777777" w:rsidR="003F7255" w:rsidRPr="007F5717" w:rsidRDefault="003F7255" w:rsidP="002817CE">
            <w:pPr>
              <w:pStyle w:val="TableParagraph"/>
              <w:ind w:left="1002" w:right="994"/>
              <w:jc w:val="center"/>
              <w:rPr>
                <w:rFonts w:ascii="Times New Roman" w:hAnsi="Times New Roman" w:cs="Times New Roman"/>
              </w:rPr>
            </w:pPr>
            <w:r w:rsidRPr="007F5717">
              <w:rPr>
                <w:rFonts w:ascii="Times New Roman" w:hAnsi="Times New Roman" w:cs="Times New Roman"/>
                <w:lang w:val="en"/>
              </w:rPr>
              <w:t>0,003</w:t>
            </w:r>
          </w:p>
        </w:tc>
      </w:tr>
      <w:tr w:rsidR="003F7255" w:rsidRPr="007F5717" w14:paraId="237E5A17" w14:textId="77777777" w:rsidTr="002817CE">
        <w:trPr>
          <w:trHeight w:val="258"/>
          <w:jc w:val="center"/>
        </w:trPr>
        <w:tc>
          <w:tcPr>
            <w:tcW w:w="2599" w:type="dxa"/>
          </w:tcPr>
          <w:p w14:paraId="549FD759" w14:textId="77777777" w:rsidR="003F7255" w:rsidRPr="007F5717" w:rsidRDefault="003F7255" w:rsidP="002817CE">
            <w:pPr>
              <w:pStyle w:val="TableParagraph"/>
              <w:rPr>
                <w:rFonts w:ascii="Times New Roman" w:hAnsi="Times New Roman" w:cs="Times New Roman"/>
              </w:rPr>
            </w:pPr>
            <w:r w:rsidRPr="007F5717">
              <w:rPr>
                <w:rFonts w:ascii="Times New Roman" w:hAnsi="Times New Roman" w:cs="Times New Roman"/>
                <w:i/>
                <w:position w:val="2"/>
                <w:lang w:val="en"/>
              </w:rPr>
              <w:t>Brand Choice</w:t>
            </w:r>
            <w:r w:rsidRPr="007F5717">
              <w:rPr>
                <w:rFonts w:ascii="Times New Roman" w:hAnsi="Times New Roman" w:cs="Times New Roman"/>
                <w:position w:val="2"/>
                <w:lang w:val="en"/>
              </w:rPr>
              <w:t xml:space="preserve"> (X</w:t>
            </w:r>
            <w:r w:rsidRPr="007F5717">
              <w:rPr>
                <w:rFonts w:ascii="Times New Roman" w:hAnsi="Times New Roman" w:cs="Times New Roman"/>
                <w:lang w:val="en"/>
              </w:rPr>
              <w:t>2</w:t>
            </w:r>
            <w:r w:rsidRPr="007F5717">
              <w:rPr>
                <w:rFonts w:ascii="Times New Roman" w:hAnsi="Times New Roman" w:cs="Times New Roman"/>
                <w:position w:val="2"/>
                <w:lang w:val="en"/>
              </w:rPr>
              <w:t>)</w:t>
            </w:r>
          </w:p>
        </w:tc>
        <w:tc>
          <w:tcPr>
            <w:tcW w:w="2599" w:type="dxa"/>
          </w:tcPr>
          <w:p w14:paraId="131541CF" w14:textId="77777777" w:rsidR="003F7255" w:rsidRPr="007F5717" w:rsidRDefault="003F7255" w:rsidP="002817CE">
            <w:pPr>
              <w:pStyle w:val="TableParagraph"/>
              <w:ind w:left="1003" w:right="993"/>
              <w:jc w:val="center"/>
              <w:rPr>
                <w:rFonts w:ascii="Times New Roman" w:hAnsi="Times New Roman" w:cs="Times New Roman"/>
              </w:rPr>
            </w:pPr>
            <w:r w:rsidRPr="007F5717">
              <w:rPr>
                <w:rFonts w:ascii="Times New Roman" w:hAnsi="Times New Roman" w:cs="Times New Roman"/>
                <w:lang w:val="en"/>
              </w:rPr>
              <w:t>4,692</w:t>
            </w:r>
          </w:p>
        </w:tc>
        <w:tc>
          <w:tcPr>
            <w:tcW w:w="2599" w:type="dxa"/>
          </w:tcPr>
          <w:p w14:paraId="318A58D3" w14:textId="77777777" w:rsidR="003F7255" w:rsidRPr="007F5717" w:rsidRDefault="003F7255" w:rsidP="002817CE">
            <w:pPr>
              <w:pStyle w:val="TableParagraph"/>
              <w:ind w:left="1002" w:right="994"/>
              <w:jc w:val="center"/>
              <w:rPr>
                <w:rFonts w:ascii="Times New Roman" w:hAnsi="Times New Roman" w:cs="Times New Roman"/>
              </w:rPr>
            </w:pPr>
            <w:r w:rsidRPr="007F5717">
              <w:rPr>
                <w:rFonts w:ascii="Times New Roman" w:hAnsi="Times New Roman" w:cs="Times New Roman"/>
                <w:lang w:val="en"/>
              </w:rPr>
              <w:t>0,000</w:t>
            </w:r>
          </w:p>
        </w:tc>
      </w:tr>
    </w:tbl>
    <w:p w14:paraId="4152EA1D" w14:textId="06D427F6" w:rsidR="003F7255" w:rsidRPr="007F5717" w:rsidRDefault="003F7255" w:rsidP="002817CE">
      <w:pPr>
        <w:pStyle w:val="BodyText"/>
        <w:rPr>
          <w:rFonts w:ascii="Times New Roman" w:hAnsi="Times New Roman" w:cs="Times New Roman"/>
          <w:b/>
          <w:bCs/>
        </w:rPr>
      </w:pPr>
      <w:r w:rsidRPr="007F5717">
        <w:rPr>
          <w:rFonts w:ascii="Times New Roman" w:hAnsi="Times New Roman" w:cs="Times New Roman"/>
          <w:lang w:val="en"/>
        </w:rPr>
        <w:t>Source:</w:t>
      </w:r>
      <w:r w:rsidR="007F5717" w:rsidRPr="007F5717">
        <w:rPr>
          <w:rFonts w:ascii="Times New Roman" w:hAnsi="Times New Roman" w:cs="Times New Roman"/>
          <w:b/>
          <w:bCs/>
          <w:lang w:val="en"/>
        </w:rPr>
        <w:t xml:space="preserve"> Processed data</w:t>
      </w:r>
      <w:r w:rsidRPr="007F5717">
        <w:rPr>
          <w:rFonts w:ascii="Times New Roman" w:hAnsi="Times New Roman" w:cs="Times New Roman"/>
          <w:b/>
          <w:bCs/>
          <w:lang w:val="en"/>
        </w:rPr>
        <w:t>, 2022</w:t>
      </w:r>
    </w:p>
    <w:p w14:paraId="24EC387F" w14:textId="7A6485D2" w:rsidR="003F7255" w:rsidRPr="007F5717" w:rsidRDefault="003F7255" w:rsidP="002817CE">
      <w:pPr>
        <w:pStyle w:val="BodyText"/>
        <w:spacing w:line="360" w:lineRule="auto"/>
        <w:rPr>
          <w:rFonts w:ascii="Times New Roman" w:hAnsi="Times New Roman" w:cs="Times New Roman"/>
          <w:lang w:val="id-ID"/>
        </w:rPr>
      </w:pPr>
      <w:r w:rsidRPr="007F5717">
        <w:rPr>
          <w:rFonts w:ascii="Times New Roman" w:hAnsi="Times New Roman" w:cs="Times New Roman"/>
          <w:b/>
          <w:bCs/>
          <w:lang w:val="en"/>
        </w:rPr>
        <w:t>H1:</w:t>
      </w:r>
      <w:r w:rsidR="000C7781" w:rsidRPr="007F5717">
        <w:rPr>
          <w:rFonts w:ascii="Times New Roman" w:hAnsi="Times New Roman" w:cs="Times New Roman"/>
          <w:lang w:val="en"/>
        </w:rPr>
        <w:t xml:space="preserve"> The significance value of the Customer Satisfaction variable is 0.003 &lt; 0.05. H1 is welcome. </w:t>
      </w:r>
    </w:p>
    <w:p w14:paraId="15403170" w14:textId="70590334" w:rsidR="003F7255" w:rsidRPr="007F5717" w:rsidRDefault="003F7255" w:rsidP="002817CE">
      <w:pPr>
        <w:pStyle w:val="BodyText"/>
        <w:spacing w:line="360" w:lineRule="auto"/>
        <w:rPr>
          <w:rFonts w:ascii="Times New Roman" w:hAnsi="Times New Roman" w:cs="Times New Roman"/>
          <w:lang w:val="id-ID"/>
        </w:rPr>
      </w:pPr>
      <w:r w:rsidRPr="007F5717">
        <w:rPr>
          <w:rFonts w:ascii="Times New Roman" w:hAnsi="Times New Roman" w:cs="Times New Roman"/>
          <w:b/>
          <w:bCs/>
          <w:lang w:val="en"/>
        </w:rPr>
        <w:t>H2:</w:t>
      </w:r>
      <w:r w:rsidR="000C7781" w:rsidRPr="007F5717">
        <w:rPr>
          <w:rFonts w:ascii="Times New Roman" w:hAnsi="Times New Roman" w:cs="Times New Roman"/>
          <w:lang w:val="en"/>
        </w:rPr>
        <w:t xml:space="preserve"> The significance value </w:t>
      </w:r>
      <w:r w:rsidRPr="007F5717">
        <w:rPr>
          <w:rFonts w:ascii="Times New Roman" w:hAnsi="Times New Roman" w:cs="Times New Roman"/>
          <w:lang w:val="en"/>
        </w:rPr>
        <w:t xml:space="preserve">of the </w:t>
      </w:r>
      <w:r w:rsidR="000C7781" w:rsidRPr="007F5717">
        <w:rPr>
          <w:rFonts w:ascii="Times New Roman" w:hAnsi="Times New Roman" w:cs="Times New Roman"/>
          <w:lang w:val="en"/>
        </w:rPr>
        <w:t>Brand Choice</w:t>
      </w:r>
      <w:r w:rsidR="000C7781" w:rsidRPr="007F5717">
        <w:rPr>
          <w:rFonts w:ascii="Times New Roman" w:hAnsi="Times New Roman" w:cs="Times New Roman"/>
          <w:i/>
          <w:iCs/>
          <w:lang w:val="en"/>
        </w:rPr>
        <w:t xml:space="preserve"> </w:t>
      </w:r>
      <w:r w:rsidRPr="007F5717">
        <w:rPr>
          <w:rFonts w:ascii="Times New Roman" w:hAnsi="Times New Roman" w:cs="Times New Roman"/>
          <w:lang w:val="en"/>
        </w:rPr>
        <w:t xml:space="preserve">variable </w:t>
      </w:r>
      <w:r w:rsidR="000C7781" w:rsidRPr="007F5717">
        <w:rPr>
          <w:rFonts w:ascii="Times New Roman" w:hAnsi="Times New Roman" w:cs="Times New Roman"/>
          <w:lang w:val="en"/>
        </w:rPr>
        <w:t>is 0.000 &lt; 0.05. H2 is welcome.</w:t>
      </w:r>
    </w:p>
    <w:p w14:paraId="5AB54C3C" w14:textId="77777777" w:rsidR="003F7255" w:rsidRPr="000C7781" w:rsidRDefault="003F7255" w:rsidP="000C7781">
      <w:pPr>
        <w:ind w:left="567" w:hanging="567"/>
        <w:rPr>
          <w:b/>
          <w:bCs/>
          <w:sz w:val="22"/>
          <w:szCs w:val="22"/>
          <w:lang w:val="id-ID"/>
        </w:rPr>
      </w:pPr>
      <w:r w:rsidRPr="000C7781">
        <w:rPr>
          <w:b/>
          <w:bCs/>
          <w:sz w:val="22"/>
          <w:szCs w:val="22"/>
          <w:lang w:val="en"/>
        </w:rPr>
        <w:t>5.10 R Test</w:t>
      </w:r>
      <w:r w:rsidRPr="000C7781">
        <w:rPr>
          <w:b/>
          <w:bCs/>
          <w:sz w:val="22"/>
          <w:szCs w:val="22"/>
          <w:vertAlign w:val="superscript"/>
          <w:lang w:val="en"/>
        </w:rPr>
        <w:t>2</w:t>
      </w:r>
    </w:p>
    <w:p w14:paraId="783A7CA0" w14:textId="2EED5D50" w:rsidR="003F7255" w:rsidRPr="007F5717" w:rsidRDefault="003F7255" w:rsidP="000C7781">
      <w:pPr>
        <w:pStyle w:val="Heading2"/>
        <w:spacing w:before="2"/>
        <w:ind w:left="0"/>
        <w:jc w:val="center"/>
        <w:rPr>
          <w:rFonts w:ascii="Times New Roman" w:hAnsi="Times New Roman" w:cs="Times New Roman"/>
        </w:rPr>
      </w:pPr>
      <w:r w:rsidRPr="007F5717">
        <w:rPr>
          <w:rFonts w:ascii="Times New Roman" w:hAnsi="Times New Roman" w:cs="Times New Roman"/>
          <w:lang w:val="en"/>
        </w:rPr>
        <w:t xml:space="preserve">Table 5. </w:t>
      </w:r>
      <w:r w:rsidR="000C7781" w:rsidRPr="007F5717">
        <w:rPr>
          <w:rFonts w:ascii="Times New Roman" w:hAnsi="Times New Roman" w:cs="Times New Roman"/>
          <w:lang w:val="en"/>
        </w:rPr>
        <w:t>9</w:t>
      </w:r>
      <w:r w:rsidRPr="007F5717">
        <w:rPr>
          <w:rFonts w:ascii="Times New Roman" w:hAnsi="Times New Roman" w:cs="Times New Roman"/>
          <w:b w:val="0"/>
          <w:bCs w:val="0"/>
          <w:lang w:val="en"/>
        </w:rPr>
        <w:t xml:space="preserve"> Test Results of Correlation Coefficient (R) and Determination (R</w:t>
      </w:r>
      <w:r w:rsidRPr="007F5717">
        <w:rPr>
          <w:rFonts w:ascii="Times New Roman" w:hAnsi="Times New Roman" w:cs="Times New Roman"/>
          <w:b w:val="0"/>
          <w:bCs w:val="0"/>
          <w:vertAlign w:val="superscript"/>
          <w:lang w:val="en"/>
        </w:rPr>
        <w:t>2</w:t>
      </w:r>
      <w:r w:rsidRPr="007F5717">
        <w:rPr>
          <w:rFonts w:ascii="Times New Roman" w:hAnsi="Times New Roman" w:cs="Times New Roman"/>
          <w:b w:val="0"/>
          <w:bCs w:val="0"/>
          <w:lang w:val="en"/>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07"/>
        <w:gridCol w:w="4509"/>
      </w:tblGrid>
      <w:tr w:rsidR="003F7255" w:rsidRPr="007F5717" w14:paraId="58CD2DEE" w14:textId="77777777" w:rsidTr="000C7781">
        <w:trPr>
          <w:trHeight w:val="274"/>
          <w:jc w:val="center"/>
        </w:trPr>
        <w:tc>
          <w:tcPr>
            <w:tcW w:w="4065" w:type="dxa"/>
          </w:tcPr>
          <w:p w14:paraId="76CBF65D" w14:textId="77777777" w:rsidR="003F7255" w:rsidRPr="007F5717" w:rsidRDefault="003F7255" w:rsidP="00066382">
            <w:pPr>
              <w:pStyle w:val="TableParagraph"/>
              <w:spacing w:before="100"/>
              <w:ind w:left="9"/>
              <w:jc w:val="center"/>
              <w:rPr>
                <w:rFonts w:ascii="Times New Roman" w:hAnsi="Times New Roman" w:cs="Times New Roman"/>
                <w:b/>
                <w:sz w:val="20"/>
                <w:szCs w:val="20"/>
              </w:rPr>
            </w:pPr>
            <w:r w:rsidRPr="007F5717">
              <w:rPr>
                <w:rFonts w:ascii="Times New Roman" w:hAnsi="Times New Roman" w:cs="Times New Roman"/>
                <w:b/>
                <w:sz w:val="20"/>
                <w:szCs w:val="20"/>
                <w:lang w:val="en"/>
              </w:rPr>
              <w:t>R</w:t>
            </w:r>
          </w:p>
        </w:tc>
        <w:tc>
          <w:tcPr>
            <w:tcW w:w="4066" w:type="dxa"/>
          </w:tcPr>
          <w:p w14:paraId="09B751E3" w14:textId="77777777" w:rsidR="003F7255" w:rsidRPr="007F5717" w:rsidRDefault="003F7255" w:rsidP="00066382">
            <w:pPr>
              <w:pStyle w:val="TableParagraph"/>
              <w:spacing w:before="100"/>
              <w:ind w:left="1531" w:right="1520"/>
              <w:jc w:val="center"/>
              <w:rPr>
                <w:rFonts w:ascii="Times New Roman" w:hAnsi="Times New Roman" w:cs="Times New Roman"/>
                <w:b/>
                <w:sz w:val="20"/>
                <w:szCs w:val="20"/>
              </w:rPr>
            </w:pPr>
            <w:r w:rsidRPr="007F5717">
              <w:rPr>
                <w:rFonts w:ascii="Times New Roman" w:hAnsi="Times New Roman" w:cs="Times New Roman"/>
                <w:b/>
                <w:sz w:val="20"/>
                <w:szCs w:val="20"/>
                <w:lang w:val="en"/>
              </w:rPr>
              <w:t>R Square</w:t>
            </w:r>
          </w:p>
        </w:tc>
      </w:tr>
      <w:tr w:rsidR="003F7255" w:rsidRPr="007F5717" w14:paraId="2173D4A4" w14:textId="77777777" w:rsidTr="000C7781">
        <w:trPr>
          <w:trHeight w:val="209"/>
          <w:jc w:val="center"/>
        </w:trPr>
        <w:tc>
          <w:tcPr>
            <w:tcW w:w="4065" w:type="dxa"/>
          </w:tcPr>
          <w:p w14:paraId="5267F3B4" w14:textId="77777777" w:rsidR="003F7255" w:rsidRPr="007F5717" w:rsidRDefault="003F7255" w:rsidP="00066382">
            <w:pPr>
              <w:pStyle w:val="TableParagraph"/>
              <w:spacing w:before="100"/>
              <w:ind w:left="1736" w:right="1727"/>
              <w:jc w:val="center"/>
              <w:rPr>
                <w:rFonts w:ascii="Times New Roman" w:hAnsi="Times New Roman" w:cs="Times New Roman"/>
                <w:sz w:val="20"/>
                <w:szCs w:val="20"/>
              </w:rPr>
            </w:pPr>
            <w:r w:rsidRPr="007F5717">
              <w:rPr>
                <w:rFonts w:ascii="Times New Roman" w:hAnsi="Times New Roman" w:cs="Times New Roman"/>
                <w:sz w:val="20"/>
                <w:szCs w:val="20"/>
                <w:lang w:val="en"/>
              </w:rPr>
              <w:t>0,661</w:t>
            </w:r>
          </w:p>
        </w:tc>
        <w:tc>
          <w:tcPr>
            <w:tcW w:w="4066" w:type="dxa"/>
          </w:tcPr>
          <w:p w14:paraId="78FD1DF9" w14:textId="77777777" w:rsidR="003F7255" w:rsidRPr="007F5717" w:rsidRDefault="003F7255" w:rsidP="00066382">
            <w:pPr>
              <w:pStyle w:val="TableParagraph"/>
              <w:spacing w:before="100"/>
              <w:ind w:left="1529" w:right="1520"/>
              <w:jc w:val="center"/>
              <w:rPr>
                <w:rFonts w:ascii="Times New Roman" w:hAnsi="Times New Roman" w:cs="Times New Roman"/>
                <w:sz w:val="20"/>
                <w:szCs w:val="20"/>
              </w:rPr>
            </w:pPr>
            <w:r w:rsidRPr="007F5717">
              <w:rPr>
                <w:rFonts w:ascii="Times New Roman" w:hAnsi="Times New Roman" w:cs="Times New Roman"/>
                <w:sz w:val="20"/>
                <w:szCs w:val="20"/>
                <w:lang w:val="en"/>
              </w:rPr>
              <w:t>0,437</w:t>
            </w:r>
          </w:p>
        </w:tc>
      </w:tr>
    </w:tbl>
    <w:p w14:paraId="73B162BA" w14:textId="3E5EEE61" w:rsidR="003F7255" w:rsidRPr="007F5717" w:rsidRDefault="003F7255" w:rsidP="000C7781">
      <w:pPr>
        <w:pStyle w:val="BodyText"/>
        <w:rPr>
          <w:rFonts w:ascii="Times New Roman" w:hAnsi="Times New Roman" w:cs="Times New Roman"/>
        </w:rPr>
      </w:pPr>
      <w:r w:rsidRPr="007F5717">
        <w:rPr>
          <w:rFonts w:ascii="Times New Roman" w:hAnsi="Times New Roman" w:cs="Times New Roman"/>
          <w:lang w:val="en"/>
        </w:rPr>
        <w:t>Source:</w:t>
      </w:r>
      <w:r w:rsidR="000C7781" w:rsidRPr="007F5717">
        <w:rPr>
          <w:rFonts w:ascii="Times New Roman" w:hAnsi="Times New Roman" w:cs="Times New Roman"/>
          <w:b/>
          <w:bCs/>
          <w:lang w:val="en"/>
        </w:rPr>
        <w:t xml:space="preserve"> </w:t>
      </w:r>
      <w:r w:rsidR="007F5717" w:rsidRPr="007F5717">
        <w:rPr>
          <w:rFonts w:ascii="Times New Roman" w:hAnsi="Times New Roman" w:cs="Times New Roman"/>
          <w:b/>
          <w:bCs/>
          <w:lang w:val="en"/>
        </w:rPr>
        <w:t>Processed data</w:t>
      </w:r>
      <w:r w:rsidRPr="007F5717">
        <w:rPr>
          <w:rFonts w:ascii="Times New Roman" w:hAnsi="Times New Roman" w:cs="Times New Roman"/>
          <w:b/>
          <w:bCs/>
          <w:lang w:val="en"/>
        </w:rPr>
        <w:t>, 2022</w:t>
      </w:r>
    </w:p>
    <w:p w14:paraId="582C0BBE" w14:textId="17EAF1CE" w:rsidR="00780F4C" w:rsidRPr="007F5717" w:rsidRDefault="00780F4C" w:rsidP="00780F4C">
      <w:pPr>
        <w:pStyle w:val="BodyText"/>
        <w:spacing w:before="94" w:line="360" w:lineRule="auto"/>
        <w:ind w:firstLine="567"/>
        <w:jc w:val="both"/>
        <w:rPr>
          <w:rFonts w:ascii="Times New Roman" w:hAnsi="Times New Roman" w:cs="Times New Roman"/>
          <w:lang w:val="id-ID"/>
        </w:rPr>
      </w:pPr>
      <w:r w:rsidRPr="007F5717">
        <w:rPr>
          <w:rFonts w:ascii="Times New Roman" w:hAnsi="Times New Roman" w:cs="Times New Roman"/>
          <w:lang w:val="en"/>
        </w:rPr>
        <w:t>The value of the correlation coefficient (R)</w:t>
      </w:r>
      <w:r w:rsidR="007F5717" w:rsidRPr="007F5717">
        <w:rPr>
          <w:rFonts w:ascii="Times New Roman" w:hAnsi="Times New Roman" w:cs="Times New Roman"/>
          <w:lang w:val="en"/>
        </w:rPr>
        <w:t xml:space="preserve"> is</w:t>
      </w:r>
      <w:r w:rsidRPr="007F5717">
        <w:rPr>
          <w:rFonts w:ascii="Times New Roman" w:hAnsi="Times New Roman" w:cs="Times New Roman"/>
          <w:lang w:val="en"/>
        </w:rPr>
        <w:t xml:space="preserve"> 0.661 or 61.1% explains that the relationship between independent and dependent variables has a fairly strong relationship because the value is not close to 0. The </w:t>
      </w:r>
      <w:r w:rsidR="007F5717" w:rsidRPr="007F5717">
        <w:rPr>
          <w:rFonts w:ascii="Times New Roman" w:hAnsi="Times New Roman" w:cs="Times New Roman"/>
          <w:lang w:val="en"/>
        </w:rPr>
        <w:t xml:space="preserve">coefficient </w:t>
      </w:r>
      <w:r w:rsidRPr="007F5717">
        <w:rPr>
          <w:rFonts w:ascii="Times New Roman" w:hAnsi="Times New Roman" w:cs="Times New Roman"/>
          <w:lang w:val="en"/>
        </w:rPr>
        <w:t>of determination (R</w:t>
      </w:r>
      <w:r w:rsidRPr="007F5717">
        <w:rPr>
          <w:rFonts w:ascii="Times New Roman" w:hAnsi="Times New Roman" w:cs="Times New Roman"/>
          <w:vertAlign w:val="superscript"/>
          <w:lang w:val="en"/>
        </w:rPr>
        <w:t>2</w:t>
      </w:r>
      <w:r w:rsidRPr="007F5717">
        <w:rPr>
          <w:rFonts w:ascii="Times New Roman" w:hAnsi="Times New Roman" w:cs="Times New Roman"/>
          <w:lang w:val="en"/>
        </w:rPr>
        <w:t xml:space="preserve">) </w:t>
      </w:r>
      <w:r w:rsidR="007F5717" w:rsidRPr="007F5717">
        <w:rPr>
          <w:rFonts w:ascii="Times New Roman" w:hAnsi="Times New Roman" w:cs="Times New Roman"/>
          <w:lang w:val="en"/>
        </w:rPr>
        <w:t>is</w:t>
      </w:r>
      <w:r w:rsidRPr="007F5717">
        <w:rPr>
          <w:rFonts w:ascii="Times New Roman" w:hAnsi="Times New Roman" w:cs="Times New Roman"/>
          <w:lang w:val="en"/>
        </w:rPr>
        <w:t xml:space="preserve"> 0.437 or 43.7% explain</w:t>
      </w:r>
      <w:r w:rsidR="007F5717" w:rsidRPr="007F5717">
        <w:rPr>
          <w:rFonts w:ascii="Times New Roman" w:hAnsi="Times New Roman" w:cs="Times New Roman"/>
          <w:lang w:val="en"/>
        </w:rPr>
        <w:t>s</w:t>
      </w:r>
      <w:r w:rsidRPr="007F5717">
        <w:rPr>
          <w:rFonts w:ascii="Times New Roman" w:hAnsi="Times New Roman" w:cs="Times New Roman"/>
          <w:lang w:val="en"/>
        </w:rPr>
        <w:t xml:space="preserve"> that the independent variable can explain the dependent variable of 43.7%, the rest is explained other variables that were not studied in this study.</w:t>
      </w:r>
    </w:p>
    <w:p w14:paraId="74CE8676" w14:textId="697247D4" w:rsidR="003F7255" w:rsidRDefault="003F7255" w:rsidP="00780F4C">
      <w:pPr>
        <w:rPr>
          <w:b/>
          <w:bCs/>
          <w:sz w:val="22"/>
          <w:szCs w:val="22"/>
          <w:lang w:val="id-ID"/>
        </w:rPr>
      </w:pPr>
      <w:r w:rsidRPr="00780F4C">
        <w:rPr>
          <w:b/>
          <w:bCs/>
          <w:sz w:val="22"/>
          <w:szCs w:val="22"/>
          <w:lang w:val="en"/>
        </w:rPr>
        <w:t xml:space="preserve">5.11 </w:t>
      </w:r>
      <w:r w:rsidR="007F5717">
        <w:rPr>
          <w:b/>
          <w:bCs/>
          <w:sz w:val="22"/>
          <w:szCs w:val="22"/>
          <w:lang w:val="en"/>
        </w:rPr>
        <w:t>Discussion</w:t>
      </w:r>
    </w:p>
    <w:p w14:paraId="796569B9" w14:textId="3265F78B" w:rsidR="00115E7B" w:rsidRDefault="00115E7B" w:rsidP="008C6609">
      <w:pPr>
        <w:spacing w:line="360" w:lineRule="auto"/>
        <w:rPr>
          <w:b/>
          <w:bCs/>
          <w:sz w:val="22"/>
          <w:szCs w:val="22"/>
          <w:lang w:val="id-ID"/>
        </w:rPr>
      </w:pPr>
      <w:r>
        <w:rPr>
          <w:b/>
          <w:bCs/>
          <w:sz w:val="22"/>
          <w:szCs w:val="22"/>
          <w:lang w:val="en"/>
        </w:rPr>
        <w:t>5.11.1 The Effect of Customer Satisfaction on Consumer Loyalty</w:t>
      </w:r>
    </w:p>
    <w:p w14:paraId="0CD65B67" w14:textId="4C7AB971" w:rsidR="00602A84" w:rsidRPr="009D22A4" w:rsidRDefault="00602A84" w:rsidP="008C6609">
      <w:pPr>
        <w:spacing w:line="360" w:lineRule="auto"/>
        <w:ind w:right="217" w:firstLine="567"/>
        <w:jc w:val="both"/>
        <w:rPr>
          <w:sz w:val="22"/>
          <w:szCs w:val="22"/>
        </w:rPr>
      </w:pPr>
      <w:r w:rsidRPr="009D22A4">
        <w:rPr>
          <w:sz w:val="22"/>
          <w:szCs w:val="22"/>
          <w:lang w:val="en"/>
        </w:rPr>
        <w:t xml:space="preserve">The </w:t>
      </w:r>
      <w:r w:rsidR="00B3302F" w:rsidRPr="009D22A4">
        <w:rPr>
          <w:i/>
          <w:iCs/>
          <w:sz w:val="22"/>
          <w:szCs w:val="22"/>
          <w:lang w:val="en"/>
        </w:rPr>
        <w:t xml:space="preserve">mean </w:t>
      </w:r>
      <w:r w:rsidR="00B3302F">
        <w:rPr>
          <w:lang w:val="en"/>
        </w:rPr>
        <w:t>value</w:t>
      </w:r>
      <w:r>
        <w:rPr>
          <w:lang w:val="en"/>
        </w:rPr>
        <w:t xml:space="preserve"> </w:t>
      </w:r>
      <w:r w:rsidRPr="009D22A4">
        <w:rPr>
          <w:sz w:val="22"/>
          <w:szCs w:val="22"/>
          <w:lang w:val="en"/>
        </w:rPr>
        <w:t>of the total Consumer Satisfaction variable (X1) tends to strongly agree with respondents.</w:t>
      </w:r>
      <w:r>
        <w:rPr>
          <w:lang w:val="en"/>
        </w:rPr>
        <w:t xml:space="preserve"> </w:t>
      </w:r>
      <w:r w:rsidR="009D22A4" w:rsidRPr="009D22A4">
        <w:rPr>
          <w:sz w:val="22"/>
          <w:szCs w:val="22"/>
          <w:lang w:val="en"/>
        </w:rPr>
        <w:t xml:space="preserve"> The most approved questionnaire item on</w:t>
      </w:r>
      <w:r w:rsidR="009D22A4" w:rsidRPr="009D22A4">
        <w:rPr>
          <w:iCs/>
          <w:sz w:val="22"/>
          <w:szCs w:val="22"/>
          <w:lang w:val="en"/>
        </w:rPr>
        <w:t xml:space="preserve"> the consumer satisfaction</w:t>
      </w:r>
      <w:r>
        <w:rPr>
          <w:lang w:val="en"/>
        </w:rPr>
        <w:t xml:space="preserve"> variable</w:t>
      </w:r>
      <w:r w:rsidR="009D22A4" w:rsidRPr="009D22A4">
        <w:rPr>
          <w:sz w:val="22"/>
          <w:szCs w:val="22"/>
          <w:lang w:val="en"/>
        </w:rPr>
        <w:t xml:space="preserve"> is "</w:t>
      </w:r>
      <w:r w:rsidR="007F5717">
        <w:rPr>
          <w:sz w:val="22"/>
          <w:szCs w:val="22"/>
          <w:lang w:val="en"/>
        </w:rPr>
        <w:t>the event</w:t>
      </w:r>
      <w:r w:rsidR="009D22A4" w:rsidRPr="009D22A4">
        <w:rPr>
          <w:sz w:val="22"/>
          <w:szCs w:val="22"/>
          <w:lang w:val="en"/>
        </w:rPr>
        <w:t xml:space="preserve"> that Mahar Agung Organizer </w:t>
      </w:r>
      <w:r w:rsidR="007F5717">
        <w:rPr>
          <w:sz w:val="22"/>
          <w:szCs w:val="22"/>
          <w:lang w:val="en"/>
        </w:rPr>
        <w:t>organized was</w:t>
      </w:r>
      <w:r w:rsidR="009D22A4" w:rsidRPr="009D22A4">
        <w:rPr>
          <w:sz w:val="22"/>
          <w:szCs w:val="22"/>
          <w:lang w:val="en"/>
        </w:rPr>
        <w:t xml:space="preserve"> in</w:t>
      </w:r>
      <w:r w:rsidR="007F5717">
        <w:rPr>
          <w:sz w:val="22"/>
          <w:szCs w:val="22"/>
          <w:lang w:val="en"/>
        </w:rPr>
        <w:t xml:space="preserve"> line</w:t>
      </w:r>
      <w:r w:rsidR="009D22A4" w:rsidRPr="009D22A4">
        <w:rPr>
          <w:sz w:val="22"/>
          <w:szCs w:val="22"/>
          <w:lang w:val="en"/>
        </w:rPr>
        <w:t xml:space="preserve"> with my expectations".</w:t>
      </w:r>
      <w:r w:rsidR="00B3302F">
        <w:rPr>
          <w:sz w:val="22"/>
          <w:szCs w:val="22"/>
          <w:lang w:val="en"/>
        </w:rPr>
        <w:t xml:space="preserve"> </w:t>
      </w:r>
      <w:r w:rsidR="009D22A4" w:rsidRPr="009D22A4">
        <w:rPr>
          <w:sz w:val="22"/>
          <w:szCs w:val="22"/>
          <w:lang w:val="en"/>
        </w:rPr>
        <w:t>While item questionnaire that has</w:t>
      </w:r>
      <w:r>
        <w:rPr>
          <w:lang w:val="en"/>
        </w:rPr>
        <w:t xml:space="preserve"> the </w:t>
      </w:r>
      <w:r w:rsidR="009D22A4" w:rsidRPr="009D22A4">
        <w:rPr>
          <w:sz w:val="22"/>
          <w:szCs w:val="22"/>
          <w:lang w:val="en"/>
        </w:rPr>
        <w:t>most varied answer is "</w:t>
      </w:r>
      <w:r w:rsidR="007F5717">
        <w:rPr>
          <w:sz w:val="22"/>
          <w:szCs w:val="22"/>
          <w:lang w:val="en"/>
        </w:rPr>
        <w:t>I am</w:t>
      </w:r>
      <w:r w:rsidR="009D22A4" w:rsidRPr="009D22A4">
        <w:rPr>
          <w:sz w:val="22"/>
          <w:szCs w:val="22"/>
          <w:lang w:val="en"/>
        </w:rPr>
        <w:t xml:space="preserve"> willing to recommend Mahar Agung Organizer to others".</w:t>
      </w:r>
      <w:r>
        <w:rPr>
          <w:lang w:val="en"/>
        </w:rPr>
        <w:t xml:space="preserve"> </w:t>
      </w:r>
      <w:r w:rsidR="008C6609">
        <w:rPr>
          <w:sz w:val="22"/>
          <w:szCs w:val="22"/>
          <w:lang w:val="en"/>
        </w:rPr>
        <w:t xml:space="preserve">This means that </w:t>
      </w:r>
      <w:r w:rsidR="009D22A4" w:rsidRPr="009D22A4">
        <w:rPr>
          <w:sz w:val="22"/>
          <w:szCs w:val="22"/>
          <w:lang w:val="en"/>
        </w:rPr>
        <w:t>Mahar Agung Organizer seeks to maintain its market through a program to</w:t>
      </w:r>
      <w:r w:rsidR="008C6609">
        <w:rPr>
          <w:sz w:val="22"/>
          <w:szCs w:val="22"/>
          <w:lang w:val="en"/>
        </w:rPr>
        <w:t xml:space="preserve"> develop </w:t>
      </w:r>
      <w:r w:rsidR="009D22A4" w:rsidRPr="009D22A4">
        <w:rPr>
          <w:sz w:val="22"/>
          <w:szCs w:val="22"/>
          <w:lang w:val="en"/>
        </w:rPr>
        <w:t>consumer loyalty through consumer satisfaction as an assessment standard.</w:t>
      </w:r>
      <w:r>
        <w:rPr>
          <w:lang w:val="en"/>
        </w:rPr>
        <w:t xml:space="preserve"> </w:t>
      </w:r>
      <w:r w:rsidR="008C6609">
        <w:rPr>
          <w:sz w:val="22"/>
          <w:szCs w:val="22"/>
          <w:lang w:val="en"/>
        </w:rPr>
        <w:t xml:space="preserve"> The</w:t>
      </w:r>
      <w:r w:rsidR="007F5717">
        <w:rPr>
          <w:sz w:val="22"/>
          <w:szCs w:val="22"/>
          <w:lang w:val="en"/>
        </w:rPr>
        <w:t xml:space="preserve"> </w:t>
      </w:r>
      <w:r w:rsidR="009D22A4" w:rsidRPr="009D22A4">
        <w:rPr>
          <w:sz w:val="22"/>
          <w:szCs w:val="22"/>
          <w:lang w:val="en"/>
        </w:rPr>
        <w:t xml:space="preserve">overall </w:t>
      </w:r>
      <w:r w:rsidR="009D22A4" w:rsidRPr="009D22A4">
        <w:rPr>
          <w:sz w:val="22"/>
          <w:szCs w:val="22"/>
          <w:lang w:val="en"/>
        </w:rPr>
        <w:lastRenderedPageBreak/>
        <w:t>data shows that the variable of</w:t>
      </w:r>
      <w:r w:rsidR="008C6609">
        <w:rPr>
          <w:sz w:val="22"/>
          <w:szCs w:val="22"/>
          <w:lang w:val="en"/>
        </w:rPr>
        <w:t xml:space="preserve"> customer </w:t>
      </w:r>
      <w:r>
        <w:rPr>
          <w:lang w:val="en"/>
        </w:rPr>
        <w:t xml:space="preserve">satisfaction </w:t>
      </w:r>
      <w:r w:rsidR="009D22A4" w:rsidRPr="009D22A4">
        <w:rPr>
          <w:sz w:val="22"/>
          <w:szCs w:val="22"/>
          <w:lang w:val="en"/>
        </w:rPr>
        <w:t>has a significant effect on consumer loyalty, so that</w:t>
      </w:r>
      <w:r w:rsidR="009D22A4" w:rsidRPr="009D22A4">
        <w:rPr>
          <w:position w:val="2"/>
          <w:sz w:val="22"/>
          <w:szCs w:val="22"/>
          <w:lang w:val="en"/>
        </w:rPr>
        <w:t xml:space="preserve"> H</w:t>
      </w:r>
      <w:r w:rsidR="009D22A4" w:rsidRPr="009D22A4">
        <w:rPr>
          <w:sz w:val="22"/>
          <w:szCs w:val="22"/>
          <w:lang w:val="en"/>
        </w:rPr>
        <w:t>1</w:t>
      </w:r>
      <w:r w:rsidR="009D22A4" w:rsidRPr="009D22A4">
        <w:rPr>
          <w:position w:val="2"/>
          <w:sz w:val="22"/>
          <w:szCs w:val="22"/>
          <w:lang w:val="en"/>
        </w:rPr>
        <w:t xml:space="preserve"> is accepted.</w:t>
      </w:r>
    </w:p>
    <w:p w14:paraId="6D475E4A" w14:textId="09686614" w:rsidR="00115E7B" w:rsidRDefault="00115E7B" w:rsidP="009D22A4">
      <w:pPr>
        <w:spacing w:line="360" w:lineRule="auto"/>
        <w:rPr>
          <w:b/>
          <w:bCs/>
          <w:sz w:val="22"/>
          <w:szCs w:val="22"/>
          <w:lang w:val="id-ID"/>
        </w:rPr>
      </w:pPr>
      <w:r>
        <w:rPr>
          <w:b/>
          <w:bCs/>
          <w:sz w:val="22"/>
          <w:szCs w:val="22"/>
          <w:lang w:val="en"/>
        </w:rPr>
        <w:t xml:space="preserve">5.11.2 </w:t>
      </w:r>
      <w:r w:rsidRPr="00655F0E">
        <w:rPr>
          <w:b/>
          <w:bCs/>
          <w:sz w:val="22"/>
          <w:szCs w:val="22"/>
          <w:lang w:val="en"/>
        </w:rPr>
        <w:t>Brand Choice Towards</w:t>
      </w:r>
      <w:r>
        <w:rPr>
          <w:b/>
          <w:bCs/>
          <w:i/>
          <w:iCs/>
          <w:sz w:val="22"/>
          <w:szCs w:val="22"/>
          <w:lang w:val="en"/>
        </w:rPr>
        <w:t xml:space="preserve"> </w:t>
      </w:r>
      <w:r>
        <w:rPr>
          <w:b/>
          <w:bCs/>
          <w:sz w:val="22"/>
          <w:szCs w:val="22"/>
          <w:lang w:val="en"/>
        </w:rPr>
        <w:t>Consumer Loyalty</w:t>
      </w:r>
    </w:p>
    <w:p w14:paraId="0520B761" w14:textId="43BE20A1" w:rsidR="008C6609" w:rsidRPr="008C6609" w:rsidRDefault="008C6609" w:rsidP="00CB7A0E">
      <w:pPr>
        <w:spacing w:line="360" w:lineRule="auto"/>
        <w:ind w:right="217" w:firstLine="567"/>
        <w:jc w:val="both"/>
        <w:rPr>
          <w:sz w:val="22"/>
          <w:szCs w:val="22"/>
        </w:rPr>
      </w:pPr>
      <w:r w:rsidRPr="009D22A4">
        <w:rPr>
          <w:sz w:val="22"/>
          <w:szCs w:val="22"/>
          <w:lang w:val="en"/>
        </w:rPr>
        <w:t xml:space="preserve">The </w:t>
      </w:r>
      <w:r w:rsidR="00B3302F" w:rsidRPr="009D22A4">
        <w:rPr>
          <w:i/>
          <w:iCs/>
          <w:sz w:val="22"/>
          <w:szCs w:val="22"/>
          <w:lang w:val="en"/>
        </w:rPr>
        <w:t xml:space="preserve">mean </w:t>
      </w:r>
      <w:r w:rsidR="00B3302F">
        <w:rPr>
          <w:lang w:val="en"/>
        </w:rPr>
        <w:t>value</w:t>
      </w:r>
      <w:r>
        <w:rPr>
          <w:lang w:val="en"/>
        </w:rPr>
        <w:t xml:space="preserve"> </w:t>
      </w:r>
      <w:r w:rsidRPr="009D22A4">
        <w:rPr>
          <w:sz w:val="22"/>
          <w:szCs w:val="22"/>
          <w:lang w:val="en"/>
        </w:rPr>
        <w:t xml:space="preserve">of the total </w:t>
      </w:r>
      <w:r>
        <w:rPr>
          <w:i/>
          <w:iCs/>
          <w:sz w:val="22"/>
          <w:szCs w:val="22"/>
          <w:lang w:val="en"/>
        </w:rPr>
        <w:t>Brand Choice</w:t>
      </w:r>
      <w:r>
        <w:rPr>
          <w:lang w:val="en"/>
        </w:rPr>
        <w:t xml:space="preserve"> </w:t>
      </w:r>
      <w:r w:rsidR="00B3302F">
        <w:rPr>
          <w:lang w:val="en"/>
        </w:rPr>
        <w:t xml:space="preserve">variable </w:t>
      </w:r>
      <w:r w:rsidR="00B3302F" w:rsidRPr="009D22A4">
        <w:rPr>
          <w:sz w:val="22"/>
          <w:szCs w:val="22"/>
          <w:lang w:val="en"/>
        </w:rPr>
        <w:t>(</w:t>
      </w:r>
      <w:r w:rsidRPr="009D22A4">
        <w:rPr>
          <w:sz w:val="22"/>
          <w:szCs w:val="22"/>
          <w:lang w:val="en"/>
        </w:rPr>
        <w:t>X</w:t>
      </w:r>
      <w:r>
        <w:rPr>
          <w:sz w:val="22"/>
          <w:szCs w:val="22"/>
          <w:lang w:val="en"/>
        </w:rPr>
        <w:t>2</w:t>
      </w:r>
      <w:r w:rsidRPr="009D22A4">
        <w:rPr>
          <w:sz w:val="22"/>
          <w:szCs w:val="22"/>
          <w:lang w:val="en"/>
        </w:rPr>
        <w:t>) tends to strongly agree with the respondents.</w:t>
      </w:r>
      <w:r>
        <w:rPr>
          <w:lang w:val="en"/>
        </w:rPr>
        <w:t xml:space="preserve"> </w:t>
      </w:r>
      <w:r w:rsidRPr="009D22A4">
        <w:rPr>
          <w:sz w:val="22"/>
          <w:szCs w:val="22"/>
          <w:lang w:val="en"/>
        </w:rPr>
        <w:t xml:space="preserve"> The most approved questionnaire item on the</w:t>
      </w:r>
      <w:r>
        <w:rPr>
          <w:i/>
          <w:sz w:val="22"/>
          <w:szCs w:val="22"/>
          <w:lang w:val="en"/>
        </w:rPr>
        <w:t xml:space="preserve"> brand </w:t>
      </w:r>
      <w:r w:rsidR="00B3302F">
        <w:rPr>
          <w:i/>
          <w:sz w:val="22"/>
          <w:szCs w:val="22"/>
          <w:lang w:val="en"/>
        </w:rPr>
        <w:t xml:space="preserve">choice </w:t>
      </w:r>
      <w:r w:rsidR="00B3302F">
        <w:rPr>
          <w:lang w:val="en"/>
        </w:rPr>
        <w:t>variable</w:t>
      </w:r>
      <w:r>
        <w:rPr>
          <w:lang w:val="en"/>
        </w:rPr>
        <w:t xml:space="preserve"> </w:t>
      </w:r>
      <w:r w:rsidRPr="009D22A4">
        <w:rPr>
          <w:sz w:val="22"/>
          <w:szCs w:val="22"/>
          <w:lang w:val="en"/>
        </w:rPr>
        <w:t>is "</w:t>
      </w:r>
      <w:r>
        <w:rPr>
          <w:sz w:val="22"/>
          <w:szCs w:val="22"/>
          <w:lang w:val="en"/>
        </w:rPr>
        <w:t>I think Mahar Agung Organizer always excels when compared to its competitors</w:t>
      </w:r>
      <w:r w:rsidRPr="009D22A4">
        <w:rPr>
          <w:sz w:val="22"/>
          <w:szCs w:val="22"/>
          <w:lang w:val="en"/>
        </w:rPr>
        <w:t>"</w:t>
      </w:r>
      <w:r w:rsidR="00B3302F">
        <w:rPr>
          <w:sz w:val="22"/>
          <w:szCs w:val="22"/>
          <w:lang w:val="en"/>
        </w:rPr>
        <w:t xml:space="preserve">. </w:t>
      </w:r>
      <w:r w:rsidRPr="009D22A4">
        <w:rPr>
          <w:sz w:val="22"/>
          <w:szCs w:val="22"/>
          <w:lang w:val="en"/>
        </w:rPr>
        <w:t>While item questionnaire that has the most varied answer n is "</w:t>
      </w:r>
      <w:r w:rsidR="00CB7A0E">
        <w:rPr>
          <w:sz w:val="22"/>
          <w:szCs w:val="22"/>
          <w:lang w:val="en"/>
        </w:rPr>
        <w:t>I will do a survey first if using another organizer</w:t>
      </w:r>
      <w:r w:rsidRPr="009D22A4">
        <w:rPr>
          <w:sz w:val="22"/>
          <w:szCs w:val="22"/>
          <w:lang w:val="en"/>
        </w:rPr>
        <w:t>".</w:t>
      </w:r>
      <w:r>
        <w:rPr>
          <w:lang w:val="en"/>
        </w:rPr>
        <w:t xml:space="preserve"> </w:t>
      </w:r>
      <w:r>
        <w:rPr>
          <w:sz w:val="22"/>
          <w:szCs w:val="22"/>
          <w:lang w:val="en"/>
        </w:rPr>
        <w:t xml:space="preserve">This means </w:t>
      </w:r>
      <w:r w:rsidR="00CB7A0E" w:rsidRPr="00CB7A0E">
        <w:rPr>
          <w:sz w:val="22"/>
          <w:szCs w:val="22"/>
          <w:lang w:val="en"/>
        </w:rPr>
        <w:t>that promotions carried out in accordance with market needs</w:t>
      </w:r>
      <w:r w:rsidR="00CB7A0E">
        <w:rPr>
          <w:sz w:val="22"/>
          <w:szCs w:val="22"/>
          <w:lang w:val="en"/>
        </w:rPr>
        <w:t xml:space="preserve"> based on </w:t>
      </w:r>
      <w:r w:rsidR="00CB7A0E">
        <w:rPr>
          <w:i/>
          <w:iCs/>
          <w:sz w:val="22"/>
          <w:szCs w:val="22"/>
          <w:lang w:val="en"/>
        </w:rPr>
        <w:t>brands</w:t>
      </w:r>
      <w:r w:rsidR="00CB7A0E" w:rsidRPr="00CB7A0E">
        <w:rPr>
          <w:sz w:val="22"/>
          <w:szCs w:val="22"/>
          <w:lang w:val="en"/>
        </w:rPr>
        <w:t xml:space="preserve"> are considered the most approved by respondents based on the description of research variables</w:t>
      </w:r>
      <w:r w:rsidR="00CB7A0E">
        <w:rPr>
          <w:sz w:val="22"/>
          <w:szCs w:val="22"/>
          <w:lang w:val="en"/>
        </w:rPr>
        <w:t xml:space="preserve"> on the Mahar Agung Organizer</w:t>
      </w:r>
      <w:r w:rsidR="00CB7A0E" w:rsidRPr="00CB7A0E">
        <w:rPr>
          <w:sz w:val="22"/>
          <w:szCs w:val="22"/>
          <w:lang w:val="en"/>
        </w:rPr>
        <w:t>.</w:t>
      </w:r>
      <w:r>
        <w:rPr>
          <w:lang w:val="en"/>
        </w:rPr>
        <w:t xml:space="preserve"> </w:t>
      </w:r>
      <w:r>
        <w:rPr>
          <w:sz w:val="22"/>
          <w:szCs w:val="22"/>
          <w:lang w:val="en"/>
        </w:rPr>
        <w:t>All</w:t>
      </w:r>
      <w:r w:rsidR="007F5717">
        <w:rPr>
          <w:sz w:val="22"/>
          <w:szCs w:val="22"/>
          <w:lang w:val="en"/>
        </w:rPr>
        <w:t xml:space="preserve"> </w:t>
      </w:r>
      <w:r w:rsidRPr="009D22A4">
        <w:rPr>
          <w:sz w:val="22"/>
          <w:szCs w:val="22"/>
          <w:lang w:val="en"/>
        </w:rPr>
        <w:t>data showed that the b</w:t>
      </w:r>
      <w:r w:rsidR="007F5717">
        <w:rPr>
          <w:sz w:val="22"/>
          <w:szCs w:val="22"/>
          <w:lang w:val="en"/>
        </w:rPr>
        <w:t>rand</w:t>
      </w:r>
      <w:r w:rsidR="00CB7A0E">
        <w:rPr>
          <w:i/>
          <w:iCs/>
          <w:sz w:val="22"/>
          <w:szCs w:val="22"/>
          <w:lang w:val="en"/>
        </w:rPr>
        <w:t xml:space="preserve"> </w:t>
      </w:r>
      <w:r w:rsidR="00CB7A0E" w:rsidRPr="00B3302F">
        <w:rPr>
          <w:sz w:val="22"/>
          <w:szCs w:val="22"/>
          <w:lang w:val="en"/>
        </w:rPr>
        <w:t>choice</w:t>
      </w:r>
      <w:r w:rsidRPr="00B3302F">
        <w:rPr>
          <w:lang w:val="en"/>
        </w:rPr>
        <w:t xml:space="preserve"> </w:t>
      </w:r>
      <w:r>
        <w:rPr>
          <w:lang w:val="en"/>
        </w:rPr>
        <w:t>variable</w:t>
      </w:r>
      <w:r w:rsidRPr="009D22A4">
        <w:rPr>
          <w:sz w:val="22"/>
          <w:szCs w:val="22"/>
          <w:lang w:val="en"/>
        </w:rPr>
        <w:t xml:space="preserve"> had a significant effect on consumer loyalty, so</w:t>
      </w:r>
      <w:r w:rsidRPr="009D22A4">
        <w:rPr>
          <w:position w:val="2"/>
          <w:sz w:val="22"/>
          <w:szCs w:val="22"/>
          <w:lang w:val="en"/>
        </w:rPr>
        <w:t xml:space="preserve"> H</w:t>
      </w:r>
      <w:r w:rsidR="00CB7A0E">
        <w:rPr>
          <w:sz w:val="22"/>
          <w:szCs w:val="22"/>
          <w:lang w:val="en"/>
        </w:rPr>
        <w:t>2</w:t>
      </w:r>
      <w:r w:rsidRPr="009D22A4">
        <w:rPr>
          <w:position w:val="2"/>
          <w:sz w:val="22"/>
          <w:szCs w:val="22"/>
          <w:lang w:val="en"/>
        </w:rPr>
        <w:t xml:space="preserve"> was accepted.</w:t>
      </w:r>
    </w:p>
    <w:p w14:paraId="1AC1D7F1" w14:textId="77777777" w:rsidR="003F7255" w:rsidRPr="00780F4C" w:rsidRDefault="003F7255" w:rsidP="00780F4C">
      <w:pPr>
        <w:rPr>
          <w:b/>
          <w:bCs/>
          <w:sz w:val="22"/>
          <w:szCs w:val="22"/>
          <w:lang w:val="id-ID"/>
        </w:rPr>
      </w:pPr>
      <w:r w:rsidRPr="00780F4C">
        <w:rPr>
          <w:b/>
          <w:bCs/>
          <w:sz w:val="22"/>
          <w:szCs w:val="22"/>
          <w:lang w:val="en"/>
        </w:rPr>
        <w:t>5.12 Managerial Implications</w:t>
      </w:r>
    </w:p>
    <w:p w14:paraId="071EC3D0" w14:textId="6B96DE37" w:rsidR="003F7255" w:rsidRPr="002B624D" w:rsidRDefault="00B3302F" w:rsidP="00780F4C">
      <w:pPr>
        <w:jc w:val="center"/>
        <w:rPr>
          <w:sz w:val="22"/>
          <w:szCs w:val="22"/>
          <w:lang w:val="id-ID"/>
        </w:rPr>
      </w:pPr>
      <w:r w:rsidRPr="00780F4C">
        <w:rPr>
          <w:b/>
          <w:bCs/>
          <w:sz w:val="22"/>
          <w:szCs w:val="22"/>
          <w:lang w:val="en"/>
        </w:rPr>
        <w:t>Table</w:t>
      </w:r>
      <w:r w:rsidR="003F7255" w:rsidRPr="00780F4C">
        <w:rPr>
          <w:b/>
          <w:bCs/>
          <w:sz w:val="22"/>
          <w:szCs w:val="22"/>
          <w:lang w:val="en"/>
        </w:rPr>
        <w:t xml:space="preserve"> 5.1</w:t>
      </w:r>
      <w:r w:rsidR="00780F4C" w:rsidRPr="00780F4C">
        <w:rPr>
          <w:b/>
          <w:bCs/>
          <w:sz w:val="22"/>
          <w:szCs w:val="22"/>
          <w:lang w:val="en"/>
        </w:rPr>
        <w:t>0</w:t>
      </w:r>
      <w:r w:rsidR="003F7255" w:rsidRPr="002B624D">
        <w:rPr>
          <w:sz w:val="22"/>
          <w:szCs w:val="22"/>
          <w:lang w:val="en"/>
        </w:rPr>
        <w:t xml:space="preserve"> Managerial Implications</w:t>
      </w:r>
    </w:p>
    <w:tbl>
      <w:tblPr>
        <w:tblStyle w:val="TableGrid"/>
        <w:tblW w:w="5000" w:type="pct"/>
        <w:jc w:val="center"/>
        <w:tblLook w:val="04A0" w:firstRow="1" w:lastRow="0" w:firstColumn="1" w:lastColumn="0" w:noHBand="0" w:noVBand="1"/>
      </w:tblPr>
      <w:tblGrid>
        <w:gridCol w:w="3005"/>
        <w:gridCol w:w="3005"/>
        <w:gridCol w:w="3006"/>
      </w:tblGrid>
      <w:tr w:rsidR="003F7255" w:rsidRPr="00780F4C" w14:paraId="6587FC9F" w14:textId="77777777" w:rsidTr="00903203">
        <w:trPr>
          <w:jc w:val="center"/>
        </w:trPr>
        <w:tc>
          <w:tcPr>
            <w:tcW w:w="3005" w:type="dxa"/>
          </w:tcPr>
          <w:p w14:paraId="7793CB7F" w14:textId="7F115BE3" w:rsidR="003F7255" w:rsidRPr="00780F4C" w:rsidRDefault="003F7255" w:rsidP="00780F4C">
            <w:pPr>
              <w:jc w:val="center"/>
              <w:rPr>
                <w:sz w:val="20"/>
                <w:szCs w:val="20"/>
                <w:lang w:val="id-ID"/>
              </w:rPr>
            </w:pPr>
            <w:r w:rsidRPr="00780F4C">
              <w:rPr>
                <w:b/>
                <w:sz w:val="20"/>
                <w:szCs w:val="20"/>
                <w:lang w:val="en"/>
              </w:rPr>
              <w:t>Variable</w:t>
            </w:r>
          </w:p>
        </w:tc>
        <w:tc>
          <w:tcPr>
            <w:tcW w:w="3005" w:type="dxa"/>
          </w:tcPr>
          <w:p w14:paraId="7BF2BB59" w14:textId="57FF0C66" w:rsidR="003F7255" w:rsidRPr="00780F4C" w:rsidRDefault="003F7255" w:rsidP="00780F4C">
            <w:pPr>
              <w:jc w:val="center"/>
              <w:rPr>
                <w:sz w:val="20"/>
                <w:szCs w:val="20"/>
                <w:lang w:val="id-ID"/>
              </w:rPr>
            </w:pPr>
            <w:r w:rsidRPr="00780F4C">
              <w:rPr>
                <w:b/>
                <w:sz w:val="20"/>
                <w:szCs w:val="20"/>
                <w:lang w:val="en"/>
              </w:rPr>
              <w:t>Managerial Implications Before Research</w:t>
            </w:r>
          </w:p>
        </w:tc>
        <w:tc>
          <w:tcPr>
            <w:tcW w:w="3006" w:type="dxa"/>
          </w:tcPr>
          <w:p w14:paraId="2A0A3B0C" w14:textId="6E8B857C" w:rsidR="003F7255" w:rsidRPr="00780F4C" w:rsidRDefault="003F7255" w:rsidP="00780F4C">
            <w:pPr>
              <w:jc w:val="center"/>
              <w:rPr>
                <w:sz w:val="20"/>
                <w:szCs w:val="20"/>
                <w:lang w:val="id-ID"/>
              </w:rPr>
            </w:pPr>
            <w:r w:rsidRPr="00780F4C">
              <w:rPr>
                <w:b/>
                <w:sz w:val="20"/>
                <w:szCs w:val="20"/>
                <w:lang w:val="en"/>
              </w:rPr>
              <w:t>Managerial Implications After Research</w:t>
            </w:r>
          </w:p>
        </w:tc>
      </w:tr>
      <w:tr w:rsidR="003F7255" w:rsidRPr="00780F4C" w14:paraId="0786D186" w14:textId="77777777" w:rsidTr="00903203">
        <w:trPr>
          <w:jc w:val="center"/>
        </w:trPr>
        <w:tc>
          <w:tcPr>
            <w:tcW w:w="3005" w:type="dxa"/>
          </w:tcPr>
          <w:p w14:paraId="2EC6BB19" w14:textId="103BFE83" w:rsidR="003F7255" w:rsidRPr="00780F4C" w:rsidRDefault="004406B4" w:rsidP="00780F4C">
            <w:pPr>
              <w:jc w:val="both"/>
              <w:rPr>
                <w:bCs/>
                <w:sz w:val="20"/>
                <w:szCs w:val="20"/>
                <w:lang w:val="id-ID"/>
              </w:rPr>
            </w:pPr>
            <w:r w:rsidRPr="00780F4C">
              <w:rPr>
                <w:bCs/>
                <w:sz w:val="20"/>
                <w:szCs w:val="20"/>
                <w:lang w:val="en"/>
              </w:rPr>
              <w:t>Customer Satisfaction (X1)</w:t>
            </w:r>
          </w:p>
        </w:tc>
        <w:tc>
          <w:tcPr>
            <w:tcW w:w="3005" w:type="dxa"/>
          </w:tcPr>
          <w:p w14:paraId="190475DE" w14:textId="42260A58" w:rsidR="003F7255" w:rsidRPr="00780F4C" w:rsidRDefault="004406B4" w:rsidP="00780F4C">
            <w:pPr>
              <w:jc w:val="both"/>
              <w:rPr>
                <w:bCs/>
                <w:i/>
                <w:iCs/>
                <w:sz w:val="20"/>
                <w:szCs w:val="20"/>
                <w:lang w:val="id-ID"/>
              </w:rPr>
            </w:pPr>
            <w:r w:rsidRPr="00780F4C">
              <w:rPr>
                <w:bCs/>
                <w:sz w:val="20"/>
                <w:szCs w:val="20"/>
                <w:lang w:val="en"/>
              </w:rPr>
              <w:t>Mahar Agung Organizers are less focused on motivating clients to be willing to recommend services to others</w:t>
            </w:r>
          </w:p>
        </w:tc>
        <w:tc>
          <w:tcPr>
            <w:tcW w:w="3006" w:type="dxa"/>
          </w:tcPr>
          <w:p w14:paraId="5B2A7993" w14:textId="4D0538CA" w:rsidR="003F7255" w:rsidRPr="00780F4C" w:rsidRDefault="004406B4" w:rsidP="00780F4C">
            <w:pPr>
              <w:jc w:val="both"/>
              <w:rPr>
                <w:bCs/>
                <w:sz w:val="20"/>
                <w:szCs w:val="20"/>
                <w:lang w:val="id-ID"/>
              </w:rPr>
            </w:pPr>
            <w:r w:rsidRPr="00780F4C">
              <w:rPr>
                <w:bCs/>
                <w:sz w:val="20"/>
                <w:szCs w:val="20"/>
                <w:lang w:val="en"/>
              </w:rPr>
              <w:t xml:space="preserve">Mahar Agung Organizer will motivate clients to recommend services in exchange for 10% of turnover when others become clients of Mahar agung Organizer. Mahar Agung Organizer will </w:t>
            </w:r>
            <w:r w:rsidRPr="00780F4C">
              <w:rPr>
                <w:bCs/>
                <w:i/>
                <w:iCs/>
                <w:sz w:val="20"/>
                <w:szCs w:val="20"/>
                <w:lang w:val="en"/>
              </w:rPr>
              <w:t xml:space="preserve">follow up </w:t>
            </w:r>
            <w:r w:rsidRPr="00780F4C">
              <w:rPr>
                <w:bCs/>
                <w:sz w:val="20"/>
                <w:szCs w:val="20"/>
                <w:lang w:val="en"/>
              </w:rPr>
              <w:t>clients who have used the service at least once every 1 month. Mahar Agung Organizer is ready to help and provide discounts if new clients get recommendations from clients who have used the services of Mahar Agung Organizer.</w:t>
            </w:r>
          </w:p>
        </w:tc>
      </w:tr>
      <w:tr w:rsidR="00214D99" w:rsidRPr="00780F4C" w14:paraId="5E74D1B9" w14:textId="77777777" w:rsidTr="00903203">
        <w:trPr>
          <w:jc w:val="center"/>
        </w:trPr>
        <w:tc>
          <w:tcPr>
            <w:tcW w:w="3005" w:type="dxa"/>
          </w:tcPr>
          <w:p w14:paraId="54207DDF" w14:textId="12CAA237" w:rsidR="00214D99" w:rsidRPr="00780F4C" w:rsidRDefault="00214D99" w:rsidP="00780F4C">
            <w:pPr>
              <w:jc w:val="both"/>
              <w:rPr>
                <w:bCs/>
                <w:sz w:val="20"/>
                <w:szCs w:val="20"/>
                <w:lang w:val="id-ID"/>
              </w:rPr>
            </w:pPr>
            <w:r w:rsidRPr="00780F4C">
              <w:rPr>
                <w:bCs/>
                <w:i/>
                <w:iCs/>
                <w:sz w:val="20"/>
                <w:szCs w:val="20"/>
                <w:lang w:val="en"/>
              </w:rPr>
              <w:t xml:space="preserve">Brand Choice </w:t>
            </w:r>
            <w:r w:rsidRPr="00780F4C">
              <w:rPr>
                <w:bCs/>
                <w:sz w:val="20"/>
                <w:szCs w:val="20"/>
                <w:lang w:val="en"/>
              </w:rPr>
              <w:t>(X2)</w:t>
            </w:r>
          </w:p>
        </w:tc>
        <w:tc>
          <w:tcPr>
            <w:tcW w:w="3005" w:type="dxa"/>
          </w:tcPr>
          <w:p w14:paraId="7D89B02C" w14:textId="3454D364" w:rsidR="00214D99" w:rsidRPr="00780F4C" w:rsidRDefault="00214D99" w:rsidP="00780F4C">
            <w:pPr>
              <w:jc w:val="both"/>
              <w:rPr>
                <w:bCs/>
                <w:sz w:val="20"/>
                <w:szCs w:val="20"/>
                <w:lang w:val="id-ID"/>
              </w:rPr>
            </w:pPr>
            <w:r w:rsidRPr="00780F4C">
              <w:rPr>
                <w:bCs/>
                <w:sz w:val="20"/>
                <w:szCs w:val="20"/>
                <w:lang w:val="en"/>
              </w:rPr>
              <w:t>Mahar Agung Organizer does not provide education on the advantages of clients using the services of Mahar Agung Organizer compared to others.</w:t>
            </w:r>
          </w:p>
        </w:tc>
        <w:tc>
          <w:tcPr>
            <w:tcW w:w="3006" w:type="dxa"/>
          </w:tcPr>
          <w:p w14:paraId="263871DC" w14:textId="6A54A221" w:rsidR="00214D99" w:rsidRPr="00780F4C" w:rsidRDefault="00214D99" w:rsidP="00780F4C">
            <w:pPr>
              <w:jc w:val="both"/>
              <w:rPr>
                <w:bCs/>
                <w:sz w:val="20"/>
                <w:szCs w:val="20"/>
                <w:lang w:val="id-ID"/>
              </w:rPr>
            </w:pPr>
            <w:r w:rsidRPr="00780F4C">
              <w:rPr>
                <w:bCs/>
                <w:sz w:val="20"/>
                <w:szCs w:val="20"/>
                <w:lang w:val="en"/>
              </w:rPr>
              <w:t xml:space="preserve">Mahar Agung Organizer will increase the interest of potential customers by </w:t>
            </w:r>
            <w:r w:rsidR="006960E7" w:rsidRPr="00780F4C">
              <w:rPr>
                <w:bCs/>
                <w:i/>
                <w:iCs/>
                <w:sz w:val="20"/>
                <w:szCs w:val="20"/>
                <w:lang w:val="en"/>
              </w:rPr>
              <w:t xml:space="preserve">controlling </w:t>
            </w:r>
            <w:r w:rsidR="006960E7" w:rsidRPr="00780F4C">
              <w:rPr>
                <w:bCs/>
                <w:sz w:val="20"/>
                <w:szCs w:val="20"/>
                <w:lang w:val="en"/>
              </w:rPr>
              <w:t xml:space="preserve">employees to be professional, know </w:t>
            </w:r>
            <w:r w:rsidR="006960E7" w:rsidRPr="00780F4C">
              <w:rPr>
                <w:bCs/>
                <w:i/>
                <w:iCs/>
                <w:sz w:val="20"/>
                <w:szCs w:val="20"/>
                <w:lang w:val="en"/>
              </w:rPr>
              <w:t>product knowledge</w:t>
            </w:r>
            <w:r w:rsidR="006960E7" w:rsidRPr="00780F4C">
              <w:rPr>
                <w:bCs/>
                <w:sz w:val="20"/>
                <w:szCs w:val="20"/>
                <w:lang w:val="en"/>
              </w:rPr>
              <w:t>, prioritize client requests, provide the best service, and recommend quality vendors.</w:t>
            </w:r>
          </w:p>
        </w:tc>
      </w:tr>
    </w:tbl>
    <w:p w14:paraId="2D1EC375" w14:textId="7D8C1D66" w:rsidR="003F7255" w:rsidRPr="00655F0E" w:rsidRDefault="00903203" w:rsidP="00655F0E">
      <w:pPr>
        <w:pStyle w:val="BodyText"/>
        <w:rPr>
          <w:rFonts w:ascii="Times New Roman" w:hAnsi="Times New Roman" w:cs="Times New Roman"/>
        </w:rPr>
      </w:pPr>
      <w:r w:rsidRPr="00655F0E">
        <w:rPr>
          <w:rFonts w:ascii="Times New Roman" w:hAnsi="Times New Roman" w:cs="Times New Roman"/>
          <w:lang w:val="en"/>
        </w:rPr>
        <w:t>Source:</w:t>
      </w:r>
      <w:r w:rsidR="007F5717" w:rsidRPr="00655F0E">
        <w:rPr>
          <w:rFonts w:ascii="Times New Roman" w:hAnsi="Times New Roman" w:cs="Times New Roman"/>
          <w:b/>
          <w:bCs/>
          <w:lang w:val="en"/>
        </w:rPr>
        <w:t xml:space="preserve"> Processed data</w:t>
      </w:r>
      <w:r w:rsidRPr="00655F0E">
        <w:rPr>
          <w:rFonts w:ascii="Times New Roman" w:hAnsi="Times New Roman" w:cs="Times New Roman"/>
          <w:b/>
          <w:bCs/>
          <w:lang w:val="en"/>
        </w:rPr>
        <w:t>, 2022</w:t>
      </w:r>
    </w:p>
    <w:p w14:paraId="103D3992" w14:textId="77777777" w:rsidR="003F7255" w:rsidRPr="00903203" w:rsidRDefault="003F7255" w:rsidP="00903203">
      <w:pPr>
        <w:rPr>
          <w:b/>
          <w:bCs/>
          <w:sz w:val="22"/>
          <w:szCs w:val="22"/>
          <w:lang w:val="id-ID"/>
        </w:rPr>
      </w:pPr>
      <w:r w:rsidRPr="00903203">
        <w:rPr>
          <w:b/>
          <w:bCs/>
          <w:sz w:val="22"/>
          <w:szCs w:val="22"/>
          <w:lang w:val="en"/>
        </w:rPr>
        <w:t>6. Conclusions and Suggestions</w:t>
      </w:r>
    </w:p>
    <w:p w14:paraId="17D65641" w14:textId="77777777" w:rsidR="003F7255" w:rsidRPr="00903203" w:rsidRDefault="003F7255" w:rsidP="00903203">
      <w:pPr>
        <w:rPr>
          <w:b/>
          <w:bCs/>
          <w:sz w:val="22"/>
          <w:szCs w:val="22"/>
          <w:lang w:val="id-ID"/>
        </w:rPr>
      </w:pPr>
      <w:r w:rsidRPr="00903203">
        <w:rPr>
          <w:b/>
          <w:bCs/>
          <w:sz w:val="22"/>
          <w:szCs w:val="22"/>
          <w:lang w:val="en"/>
        </w:rPr>
        <w:t>6.1 Conclusion</w:t>
      </w:r>
    </w:p>
    <w:p w14:paraId="14B7C8A4" w14:textId="0A77E21B" w:rsidR="003F7255" w:rsidRPr="00903203" w:rsidRDefault="003F7255" w:rsidP="00903203">
      <w:pPr>
        <w:spacing w:line="360" w:lineRule="auto"/>
        <w:ind w:left="360"/>
        <w:jc w:val="both"/>
        <w:rPr>
          <w:sz w:val="22"/>
          <w:szCs w:val="22"/>
          <w:lang w:val="id-ID"/>
        </w:rPr>
      </w:pPr>
      <w:r w:rsidRPr="002B624D">
        <w:rPr>
          <w:sz w:val="22"/>
          <w:szCs w:val="22"/>
          <w:lang w:val="en"/>
        </w:rPr>
        <w:t>Based on the results obtained from the analysis and test of the hypothesis</w:t>
      </w:r>
      <w:r w:rsidR="00903203">
        <w:rPr>
          <w:sz w:val="22"/>
          <w:szCs w:val="22"/>
          <w:lang w:val="en"/>
        </w:rPr>
        <w:t>:</w:t>
      </w:r>
    </w:p>
    <w:p w14:paraId="09B72F83" w14:textId="337E5371" w:rsidR="00903203" w:rsidRDefault="003F7255" w:rsidP="00903203">
      <w:pPr>
        <w:pStyle w:val="ListParagraph"/>
        <w:widowControl w:val="0"/>
        <w:numPr>
          <w:ilvl w:val="0"/>
          <w:numId w:val="14"/>
        </w:numPr>
        <w:tabs>
          <w:tab w:val="left" w:pos="1582"/>
        </w:tabs>
        <w:autoSpaceDE w:val="0"/>
        <w:autoSpaceDN w:val="0"/>
        <w:spacing w:before="2" w:line="360" w:lineRule="auto"/>
        <w:ind w:right="217"/>
        <w:jc w:val="both"/>
        <w:rPr>
          <w:sz w:val="22"/>
          <w:szCs w:val="22"/>
        </w:rPr>
      </w:pPr>
      <w:r w:rsidRPr="00903203">
        <w:rPr>
          <w:sz w:val="22"/>
          <w:szCs w:val="22"/>
          <w:lang w:val="en"/>
        </w:rPr>
        <w:t xml:space="preserve">Customer satisfaction has a significant effect on consumer loyalty to </w:t>
      </w:r>
      <w:r w:rsidR="007F5717">
        <w:rPr>
          <w:sz w:val="22"/>
          <w:szCs w:val="22"/>
          <w:lang w:val="en"/>
        </w:rPr>
        <w:t>M</w:t>
      </w:r>
      <w:r w:rsidRPr="00903203">
        <w:rPr>
          <w:sz w:val="22"/>
          <w:szCs w:val="22"/>
          <w:lang w:val="en"/>
        </w:rPr>
        <w:t>ahar Agung Organizer. This shows that customer satisfaction that matches or exceeds customer expectations can affect consumer loyalty.</w:t>
      </w:r>
    </w:p>
    <w:p w14:paraId="2F450DA6" w14:textId="1DE99C12" w:rsidR="003F7255" w:rsidRPr="000E427B" w:rsidRDefault="003F7255" w:rsidP="00903203">
      <w:pPr>
        <w:pStyle w:val="ListParagraph"/>
        <w:widowControl w:val="0"/>
        <w:numPr>
          <w:ilvl w:val="0"/>
          <w:numId w:val="14"/>
        </w:numPr>
        <w:tabs>
          <w:tab w:val="left" w:pos="1582"/>
        </w:tabs>
        <w:autoSpaceDE w:val="0"/>
        <w:autoSpaceDN w:val="0"/>
        <w:spacing w:before="2" w:line="360" w:lineRule="auto"/>
        <w:ind w:right="217"/>
        <w:jc w:val="both"/>
        <w:rPr>
          <w:sz w:val="22"/>
          <w:szCs w:val="22"/>
        </w:rPr>
      </w:pPr>
      <w:r w:rsidRPr="00903203">
        <w:rPr>
          <w:i/>
          <w:sz w:val="22"/>
          <w:szCs w:val="22"/>
          <w:lang w:val="en"/>
        </w:rPr>
        <w:t>Brand choice</w:t>
      </w:r>
      <w:r w:rsidRPr="00903203">
        <w:rPr>
          <w:sz w:val="22"/>
          <w:szCs w:val="22"/>
          <w:lang w:val="en"/>
        </w:rPr>
        <w:t xml:space="preserve"> has a significant effect on consumer loyalty to Mahar Agung Organizer. This shows that</w:t>
      </w:r>
      <w:r>
        <w:rPr>
          <w:lang w:val="en"/>
        </w:rPr>
        <w:t xml:space="preserve"> </w:t>
      </w:r>
      <w:r w:rsidR="00B3302F">
        <w:rPr>
          <w:lang w:val="en"/>
        </w:rPr>
        <w:t xml:space="preserve">strong </w:t>
      </w:r>
      <w:r w:rsidR="00B3302F" w:rsidRPr="00903203">
        <w:rPr>
          <w:i/>
          <w:sz w:val="22"/>
          <w:szCs w:val="22"/>
          <w:lang w:val="en"/>
        </w:rPr>
        <w:t>brand</w:t>
      </w:r>
      <w:r w:rsidRPr="00903203">
        <w:rPr>
          <w:i/>
          <w:sz w:val="22"/>
          <w:szCs w:val="22"/>
          <w:lang w:val="en"/>
        </w:rPr>
        <w:t xml:space="preserve"> choice</w:t>
      </w:r>
      <w:r w:rsidRPr="00903203">
        <w:rPr>
          <w:sz w:val="22"/>
          <w:szCs w:val="22"/>
          <w:lang w:val="en"/>
        </w:rPr>
        <w:t xml:space="preserve"> in customers can affect consumer loyalty.</w:t>
      </w:r>
    </w:p>
    <w:p w14:paraId="26153396" w14:textId="77777777" w:rsidR="000E427B" w:rsidRPr="00903203" w:rsidRDefault="000E427B" w:rsidP="000E427B">
      <w:pPr>
        <w:pStyle w:val="ListParagraph"/>
        <w:widowControl w:val="0"/>
        <w:tabs>
          <w:tab w:val="left" w:pos="1582"/>
        </w:tabs>
        <w:autoSpaceDE w:val="0"/>
        <w:autoSpaceDN w:val="0"/>
        <w:spacing w:before="2" w:line="360" w:lineRule="auto"/>
        <w:ind w:right="217"/>
        <w:jc w:val="both"/>
        <w:rPr>
          <w:sz w:val="22"/>
          <w:szCs w:val="22"/>
        </w:rPr>
      </w:pPr>
    </w:p>
    <w:p w14:paraId="07297432" w14:textId="77777777" w:rsidR="003F7255" w:rsidRPr="00903203" w:rsidRDefault="003F7255" w:rsidP="00903203">
      <w:pPr>
        <w:ind w:left="567" w:hanging="567"/>
        <w:rPr>
          <w:b/>
          <w:bCs/>
          <w:sz w:val="22"/>
          <w:szCs w:val="22"/>
          <w:lang w:val="id-ID"/>
        </w:rPr>
      </w:pPr>
      <w:r w:rsidRPr="00903203">
        <w:rPr>
          <w:b/>
          <w:bCs/>
          <w:sz w:val="22"/>
          <w:szCs w:val="22"/>
          <w:lang w:val="en"/>
        </w:rPr>
        <w:lastRenderedPageBreak/>
        <w:t>6.2 Advice</w:t>
      </w:r>
    </w:p>
    <w:p w14:paraId="11EA8308" w14:textId="77777777" w:rsidR="00903203" w:rsidRDefault="003F7255" w:rsidP="00903203">
      <w:pPr>
        <w:spacing w:line="360" w:lineRule="auto"/>
        <w:jc w:val="both"/>
        <w:rPr>
          <w:b/>
          <w:bCs/>
          <w:sz w:val="22"/>
          <w:szCs w:val="22"/>
          <w:lang w:val="id-ID"/>
        </w:rPr>
      </w:pPr>
      <w:r w:rsidRPr="00903203">
        <w:rPr>
          <w:b/>
          <w:bCs/>
          <w:sz w:val="22"/>
          <w:szCs w:val="22"/>
          <w:lang w:val="en"/>
        </w:rPr>
        <w:t>6.2.1 Practical Advice</w:t>
      </w:r>
    </w:p>
    <w:p w14:paraId="6E957C5C" w14:textId="4F6D563A" w:rsidR="006960E7" w:rsidRPr="00903203" w:rsidRDefault="006960E7" w:rsidP="00903203">
      <w:pPr>
        <w:spacing w:line="360" w:lineRule="auto"/>
        <w:ind w:firstLine="360"/>
        <w:jc w:val="both"/>
        <w:rPr>
          <w:b/>
          <w:bCs/>
          <w:sz w:val="22"/>
          <w:szCs w:val="22"/>
          <w:lang w:val="id-ID"/>
        </w:rPr>
      </w:pPr>
      <w:r w:rsidRPr="002B624D">
        <w:rPr>
          <w:sz w:val="22"/>
          <w:szCs w:val="22"/>
          <w:lang w:val="en"/>
        </w:rPr>
        <w:t xml:space="preserve">Mahar Agung Organizer is expected to increase customer satisfaction by rewarding clients when other recommended people become </w:t>
      </w:r>
      <w:r w:rsidR="00B3302F">
        <w:rPr>
          <w:sz w:val="22"/>
          <w:szCs w:val="22"/>
          <w:lang w:val="en"/>
        </w:rPr>
        <w:t>M</w:t>
      </w:r>
      <w:r w:rsidRPr="002B624D">
        <w:rPr>
          <w:sz w:val="22"/>
          <w:szCs w:val="22"/>
          <w:lang w:val="en"/>
        </w:rPr>
        <w:t xml:space="preserve">ahar Agung Organizer clients. Mahar Agung Organizer will </w:t>
      </w:r>
      <w:r w:rsidR="0029612C" w:rsidRPr="007F5717">
        <w:rPr>
          <w:sz w:val="22"/>
          <w:szCs w:val="22"/>
          <w:lang w:val="en"/>
        </w:rPr>
        <w:t>follow up</w:t>
      </w:r>
      <w:r w:rsidR="0029612C" w:rsidRPr="002B624D">
        <w:rPr>
          <w:i/>
          <w:iCs/>
          <w:sz w:val="22"/>
          <w:szCs w:val="22"/>
          <w:lang w:val="en"/>
        </w:rPr>
        <w:t xml:space="preserve"> </w:t>
      </w:r>
      <w:r w:rsidR="0029612C" w:rsidRPr="002B624D">
        <w:rPr>
          <w:sz w:val="22"/>
          <w:szCs w:val="22"/>
          <w:lang w:val="en"/>
        </w:rPr>
        <w:t xml:space="preserve">clients who use the service at least once every 1 month. Mahar Agung Organizer will provide discounted prices to recommended clients. </w:t>
      </w:r>
      <w:r w:rsidR="00B3302F" w:rsidRPr="002B624D">
        <w:rPr>
          <w:sz w:val="22"/>
          <w:szCs w:val="22"/>
          <w:lang w:val="en"/>
        </w:rPr>
        <w:t xml:space="preserve">Controlling </w:t>
      </w:r>
      <w:r w:rsidR="00B3302F" w:rsidRPr="002B624D">
        <w:rPr>
          <w:i/>
          <w:iCs/>
          <w:sz w:val="22"/>
          <w:szCs w:val="22"/>
          <w:lang w:val="en"/>
        </w:rPr>
        <w:t>employees</w:t>
      </w:r>
      <w:r w:rsidR="0029612C" w:rsidRPr="002B624D">
        <w:rPr>
          <w:sz w:val="22"/>
          <w:szCs w:val="22"/>
          <w:lang w:val="en"/>
        </w:rPr>
        <w:t xml:space="preserve"> to remain professional and provide the best service. Mahar Agung Organizer can do emotional marketing through social media in addition, it can open a new segmentation of 40-year-old consumers who are preparing for their child's wedding.</w:t>
      </w:r>
    </w:p>
    <w:p w14:paraId="38D71065" w14:textId="77777777" w:rsidR="003F7255" w:rsidRPr="00903203" w:rsidRDefault="003F7255" w:rsidP="00C57BF7">
      <w:pPr>
        <w:spacing w:line="360" w:lineRule="auto"/>
        <w:rPr>
          <w:b/>
          <w:bCs/>
          <w:sz w:val="22"/>
          <w:szCs w:val="22"/>
          <w:lang w:val="id-ID"/>
        </w:rPr>
      </w:pPr>
      <w:r w:rsidRPr="00903203">
        <w:rPr>
          <w:b/>
          <w:bCs/>
          <w:sz w:val="22"/>
          <w:szCs w:val="22"/>
          <w:lang w:val="en"/>
        </w:rPr>
        <w:t>6.2.2 Suggestions for Further Research</w:t>
      </w:r>
    </w:p>
    <w:p w14:paraId="726AFA11" w14:textId="0D674B1D" w:rsidR="003F7255" w:rsidRPr="007F5717" w:rsidRDefault="00903203" w:rsidP="00C57BF7">
      <w:pPr>
        <w:pStyle w:val="BodyText"/>
        <w:spacing w:line="360" w:lineRule="auto"/>
        <w:ind w:right="159" w:firstLine="567"/>
        <w:jc w:val="both"/>
        <w:rPr>
          <w:rFonts w:ascii="Times New Roman" w:hAnsi="Times New Roman" w:cs="Times New Roman"/>
        </w:rPr>
      </w:pPr>
      <w:r w:rsidRPr="007F5717">
        <w:rPr>
          <w:rFonts w:ascii="Times New Roman" w:hAnsi="Times New Roman" w:cs="Times New Roman"/>
          <w:lang w:val="en"/>
        </w:rPr>
        <w:t xml:space="preserve">Researchers can </w:t>
      </w:r>
      <w:r w:rsidR="003F7255" w:rsidRPr="007F5717">
        <w:rPr>
          <w:rFonts w:ascii="Times New Roman" w:hAnsi="Times New Roman" w:cs="Times New Roman"/>
          <w:lang w:val="en"/>
        </w:rPr>
        <w:t>deepen</w:t>
      </w:r>
      <w:r w:rsidRPr="007F5717">
        <w:rPr>
          <w:rFonts w:ascii="Times New Roman" w:hAnsi="Times New Roman" w:cs="Times New Roman"/>
          <w:lang w:val="en"/>
        </w:rPr>
        <w:t xml:space="preserve"> this study</w:t>
      </w:r>
      <w:r w:rsidR="003F7255" w:rsidRPr="007F5717">
        <w:rPr>
          <w:rFonts w:ascii="Times New Roman" w:hAnsi="Times New Roman" w:cs="Times New Roman"/>
          <w:lang w:val="en"/>
        </w:rPr>
        <w:t xml:space="preserve"> and add other variables that were not studied in this study</w:t>
      </w:r>
      <w:r w:rsidRPr="007F5717">
        <w:rPr>
          <w:rFonts w:ascii="Times New Roman" w:hAnsi="Times New Roman" w:cs="Times New Roman"/>
          <w:lang w:val="en"/>
        </w:rPr>
        <w:t xml:space="preserve">, </w:t>
      </w:r>
      <w:r w:rsidR="003F7255" w:rsidRPr="007F5717">
        <w:rPr>
          <w:rFonts w:ascii="Times New Roman" w:hAnsi="Times New Roman" w:cs="Times New Roman"/>
          <w:lang w:val="en"/>
        </w:rPr>
        <w:t>because the R</w:t>
      </w:r>
      <w:r w:rsidR="003F7255" w:rsidRPr="007F5717">
        <w:rPr>
          <w:rFonts w:ascii="Times New Roman" w:hAnsi="Times New Roman" w:cs="Times New Roman"/>
          <w:vertAlign w:val="superscript"/>
          <w:lang w:val="en"/>
        </w:rPr>
        <w:t xml:space="preserve"> 2</w:t>
      </w:r>
      <w:r w:rsidR="003F7255" w:rsidRPr="007F5717">
        <w:rPr>
          <w:rFonts w:ascii="Times New Roman" w:hAnsi="Times New Roman" w:cs="Times New Roman"/>
          <w:lang w:val="en"/>
        </w:rPr>
        <w:t xml:space="preserve"> results in </w:t>
      </w:r>
      <w:r w:rsidRPr="007F5717">
        <w:rPr>
          <w:rFonts w:ascii="Times New Roman" w:hAnsi="Times New Roman" w:cs="Times New Roman"/>
          <w:lang w:val="en"/>
        </w:rPr>
        <w:t xml:space="preserve">the </w:t>
      </w:r>
      <w:r w:rsidR="003F7255" w:rsidRPr="007F5717">
        <w:rPr>
          <w:rFonts w:ascii="Times New Roman" w:hAnsi="Times New Roman" w:cs="Times New Roman"/>
          <w:lang w:val="en"/>
        </w:rPr>
        <w:t>study gave the result that the percentage of the influence of customer satisfaction variables and</w:t>
      </w:r>
      <w:r w:rsidR="003F7255" w:rsidRPr="007F5717">
        <w:rPr>
          <w:rFonts w:ascii="Times New Roman" w:hAnsi="Times New Roman" w:cs="Times New Roman"/>
          <w:i/>
          <w:lang w:val="en"/>
        </w:rPr>
        <w:t xml:space="preserve"> brand choice</w:t>
      </w:r>
      <w:r w:rsidR="003F7255" w:rsidRPr="007F5717">
        <w:rPr>
          <w:rFonts w:ascii="Times New Roman" w:hAnsi="Times New Roman" w:cs="Times New Roman"/>
          <w:lang w:val="en"/>
        </w:rPr>
        <w:t xml:space="preserve"> on consumer loyalty was only 43.7% which was the rest explained by other variables that were not studied in the study such as trust, price,</w:t>
      </w:r>
      <w:r w:rsidR="003F7255" w:rsidRPr="007F5717">
        <w:rPr>
          <w:rFonts w:ascii="Times New Roman" w:hAnsi="Times New Roman" w:cs="Times New Roman"/>
          <w:i/>
          <w:lang w:val="en"/>
        </w:rPr>
        <w:t xml:space="preserve"> </w:t>
      </w:r>
      <w:r w:rsidR="003F7255" w:rsidRPr="007F5717">
        <w:rPr>
          <w:rFonts w:ascii="Times New Roman" w:hAnsi="Times New Roman" w:cs="Times New Roman"/>
          <w:iCs/>
          <w:lang w:val="en"/>
        </w:rPr>
        <w:t>perceived value</w:t>
      </w:r>
      <w:r w:rsidR="003F7255" w:rsidRPr="007F5717">
        <w:rPr>
          <w:rFonts w:ascii="Times New Roman" w:hAnsi="Times New Roman" w:cs="Times New Roman"/>
          <w:lang w:val="en"/>
        </w:rPr>
        <w:t>.</w:t>
      </w:r>
    </w:p>
    <w:p w14:paraId="0D0862F4" w14:textId="77777777" w:rsidR="003F7255" w:rsidRPr="002B624D" w:rsidRDefault="003F7255" w:rsidP="003F7255">
      <w:pPr>
        <w:ind w:left="360"/>
        <w:rPr>
          <w:sz w:val="22"/>
          <w:szCs w:val="22"/>
          <w:lang w:val="id-ID"/>
        </w:rPr>
      </w:pPr>
    </w:p>
    <w:p w14:paraId="619FBC32" w14:textId="166572B5" w:rsidR="00090D51" w:rsidRPr="002604B6" w:rsidRDefault="003F7255" w:rsidP="003F7255">
      <w:pPr>
        <w:rPr>
          <w:b/>
          <w:bCs/>
          <w:sz w:val="22"/>
          <w:szCs w:val="22"/>
          <w:lang w:val="id-ID"/>
        </w:rPr>
      </w:pPr>
      <w:r w:rsidRPr="002604B6">
        <w:rPr>
          <w:b/>
          <w:bCs/>
          <w:sz w:val="22"/>
          <w:szCs w:val="22"/>
          <w:lang w:val="en"/>
        </w:rPr>
        <w:t>7. References</w:t>
      </w:r>
    </w:p>
    <w:p w14:paraId="2BF03417" w14:textId="77777777" w:rsidR="00215127" w:rsidRPr="007F5717" w:rsidRDefault="00215127" w:rsidP="00215127">
      <w:pPr>
        <w:pStyle w:val="BodyText"/>
        <w:spacing w:before="183" w:line="360" w:lineRule="auto"/>
        <w:ind w:left="567" w:right="591" w:hanging="567"/>
        <w:jc w:val="both"/>
        <w:rPr>
          <w:rFonts w:ascii="Times New Roman" w:hAnsi="Times New Roman" w:cs="Times New Roman"/>
        </w:rPr>
      </w:pPr>
      <w:proofErr w:type="spellStart"/>
      <w:r w:rsidRPr="007F5717">
        <w:rPr>
          <w:rFonts w:ascii="Times New Roman" w:hAnsi="Times New Roman" w:cs="Times New Roman"/>
          <w:lang w:val="en"/>
        </w:rPr>
        <w:t>Anggraini</w:t>
      </w:r>
      <w:proofErr w:type="spellEnd"/>
      <w:r w:rsidRPr="007F5717">
        <w:rPr>
          <w:rFonts w:ascii="Times New Roman" w:hAnsi="Times New Roman" w:cs="Times New Roman"/>
          <w:lang w:val="en"/>
        </w:rPr>
        <w:t xml:space="preserve">, J. (2020). The Business Potential of Wedding Organizers in Medan City as One of the Multiplier Effects of mice industry in Medan City. </w:t>
      </w:r>
      <w:r w:rsidRPr="007F5717">
        <w:rPr>
          <w:rFonts w:ascii="Times New Roman" w:hAnsi="Times New Roman" w:cs="Times New Roman"/>
          <w:i/>
          <w:lang w:val="en"/>
        </w:rPr>
        <w:t xml:space="preserve">Scientific Journal of </w:t>
      </w:r>
      <w:proofErr w:type="spellStart"/>
      <w:r w:rsidRPr="007F5717">
        <w:rPr>
          <w:rFonts w:ascii="Times New Roman" w:hAnsi="Times New Roman" w:cs="Times New Roman"/>
          <w:i/>
          <w:lang w:val="en"/>
        </w:rPr>
        <w:t>Maxicles</w:t>
      </w:r>
      <w:proofErr w:type="spellEnd"/>
      <w:r w:rsidRPr="007F5717">
        <w:rPr>
          <w:rFonts w:ascii="Times New Roman" w:hAnsi="Times New Roman" w:cs="Times New Roman"/>
          <w:lang w:val="en"/>
        </w:rPr>
        <w:t>,</w:t>
      </w:r>
      <w:r w:rsidRPr="007F5717">
        <w:rPr>
          <w:rFonts w:ascii="Times New Roman" w:hAnsi="Times New Roman" w:cs="Times New Roman"/>
          <w:i/>
          <w:lang w:val="en"/>
        </w:rPr>
        <w:t xml:space="preserve"> 5</w:t>
      </w:r>
      <w:r w:rsidRPr="007F5717">
        <w:rPr>
          <w:rFonts w:ascii="Times New Roman" w:hAnsi="Times New Roman" w:cs="Times New Roman"/>
          <w:lang w:val="en"/>
        </w:rPr>
        <w:t>(1), 155-162.</w:t>
      </w:r>
    </w:p>
    <w:p w14:paraId="7AA9DDD6" w14:textId="77777777" w:rsidR="00215127" w:rsidRPr="007F5717" w:rsidRDefault="00215127" w:rsidP="00215127">
      <w:pPr>
        <w:pStyle w:val="BodyText"/>
        <w:spacing w:before="5" w:line="360" w:lineRule="auto"/>
        <w:ind w:left="567" w:right="593" w:hanging="567"/>
        <w:jc w:val="both"/>
        <w:rPr>
          <w:rFonts w:ascii="Times New Roman" w:hAnsi="Times New Roman" w:cs="Times New Roman"/>
        </w:rPr>
      </w:pPr>
      <w:r w:rsidRPr="007F5717">
        <w:rPr>
          <w:rFonts w:ascii="Times New Roman" w:hAnsi="Times New Roman" w:cs="Times New Roman"/>
          <w:lang w:val="en"/>
        </w:rPr>
        <w:t xml:space="preserve">Andri, A. (2019). Android-Based Wedding Organizer Rental CV Case Study. </w:t>
      </w:r>
      <w:proofErr w:type="spellStart"/>
      <w:r w:rsidRPr="007F5717">
        <w:rPr>
          <w:rFonts w:ascii="Times New Roman" w:hAnsi="Times New Roman" w:cs="Times New Roman"/>
          <w:lang w:val="en"/>
        </w:rPr>
        <w:t>Khaerudin</w:t>
      </w:r>
      <w:proofErr w:type="spellEnd"/>
      <w:r w:rsidRPr="007F5717">
        <w:rPr>
          <w:rFonts w:ascii="Times New Roman" w:hAnsi="Times New Roman" w:cs="Times New Roman"/>
          <w:lang w:val="en"/>
        </w:rPr>
        <w:t xml:space="preserve"> Rias Jakarta. </w:t>
      </w:r>
      <w:r w:rsidRPr="007F5717">
        <w:rPr>
          <w:rFonts w:ascii="Times New Roman" w:hAnsi="Times New Roman" w:cs="Times New Roman"/>
          <w:i/>
          <w:lang w:val="en"/>
        </w:rPr>
        <w:t xml:space="preserve"> Journal of INFORMATICS SIMANTIK</w:t>
      </w:r>
      <w:r w:rsidRPr="007F5717">
        <w:rPr>
          <w:rFonts w:ascii="Times New Roman" w:hAnsi="Times New Roman" w:cs="Times New Roman"/>
          <w:lang w:val="en"/>
        </w:rPr>
        <w:t>,</w:t>
      </w:r>
      <w:r w:rsidRPr="007F5717">
        <w:rPr>
          <w:rFonts w:ascii="Times New Roman" w:hAnsi="Times New Roman" w:cs="Times New Roman"/>
          <w:i/>
          <w:lang w:val="en"/>
        </w:rPr>
        <w:t xml:space="preserve"> 4</w:t>
      </w:r>
      <w:r w:rsidRPr="007F5717">
        <w:rPr>
          <w:rFonts w:ascii="Times New Roman" w:hAnsi="Times New Roman" w:cs="Times New Roman"/>
          <w:lang w:val="en"/>
        </w:rPr>
        <w:t>(2), 29-33.</w:t>
      </w:r>
    </w:p>
    <w:p w14:paraId="61B0577F" w14:textId="77777777" w:rsidR="00215127" w:rsidRPr="007F5717" w:rsidRDefault="00215127" w:rsidP="00215127">
      <w:pPr>
        <w:spacing w:line="360" w:lineRule="auto"/>
        <w:ind w:left="567" w:right="591" w:hanging="567"/>
        <w:jc w:val="both"/>
        <w:rPr>
          <w:sz w:val="22"/>
          <w:szCs w:val="22"/>
        </w:rPr>
      </w:pPr>
      <w:proofErr w:type="spellStart"/>
      <w:r w:rsidRPr="007F5717">
        <w:rPr>
          <w:sz w:val="22"/>
          <w:szCs w:val="22"/>
          <w:lang w:val="en"/>
        </w:rPr>
        <w:t>Boonlertvanich</w:t>
      </w:r>
      <w:proofErr w:type="spellEnd"/>
      <w:r w:rsidRPr="007F5717">
        <w:rPr>
          <w:sz w:val="22"/>
          <w:szCs w:val="22"/>
          <w:lang w:val="en"/>
        </w:rPr>
        <w:t xml:space="preserve">, K. (2019). Service quality, satisfaction, trust, and loyalty: the moderating role of main-bank and wealth status. </w:t>
      </w:r>
      <w:r w:rsidRPr="007F5717">
        <w:rPr>
          <w:i/>
          <w:sz w:val="22"/>
          <w:szCs w:val="22"/>
          <w:lang w:val="en"/>
        </w:rPr>
        <w:t>International Journal of Bank Marketing</w:t>
      </w:r>
      <w:r w:rsidRPr="007F5717">
        <w:rPr>
          <w:sz w:val="22"/>
          <w:szCs w:val="22"/>
          <w:lang w:val="en"/>
        </w:rPr>
        <w:t>.</w:t>
      </w:r>
    </w:p>
    <w:p w14:paraId="45198D9C" w14:textId="77777777" w:rsidR="00215127" w:rsidRPr="007F5717" w:rsidRDefault="00215127" w:rsidP="00215127">
      <w:pPr>
        <w:pStyle w:val="BodyText"/>
        <w:spacing w:line="360" w:lineRule="auto"/>
        <w:ind w:left="567" w:right="593" w:hanging="567"/>
        <w:jc w:val="both"/>
        <w:rPr>
          <w:rFonts w:ascii="Times New Roman" w:hAnsi="Times New Roman" w:cs="Times New Roman"/>
        </w:rPr>
      </w:pPr>
      <w:proofErr w:type="spellStart"/>
      <w:r w:rsidRPr="007F5717">
        <w:rPr>
          <w:rFonts w:ascii="Times New Roman" w:hAnsi="Times New Roman" w:cs="Times New Roman"/>
          <w:lang w:val="en"/>
        </w:rPr>
        <w:t>Bestari</w:t>
      </w:r>
      <w:proofErr w:type="spellEnd"/>
      <w:r w:rsidRPr="007F5717">
        <w:rPr>
          <w:rFonts w:ascii="Times New Roman" w:hAnsi="Times New Roman" w:cs="Times New Roman"/>
          <w:lang w:val="en"/>
        </w:rPr>
        <w:t xml:space="preserve">, C. A., &amp; </w:t>
      </w:r>
      <w:proofErr w:type="spellStart"/>
      <w:r w:rsidRPr="007F5717">
        <w:rPr>
          <w:rFonts w:ascii="Times New Roman" w:hAnsi="Times New Roman" w:cs="Times New Roman"/>
          <w:lang w:val="en"/>
        </w:rPr>
        <w:t>Megasari</w:t>
      </w:r>
      <w:proofErr w:type="spellEnd"/>
      <w:r w:rsidRPr="007F5717">
        <w:rPr>
          <w:rFonts w:ascii="Times New Roman" w:hAnsi="Times New Roman" w:cs="Times New Roman"/>
          <w:lang w:val="en"/>
        </w:rPr>
        <w:t xml:space="preserve">, D. S. (2020). Business planning management on service at </w:t>
      </w:r>
      <w:proofErr w:type="spellStart"/>
      <w:r w:rsidRPr="007F5717">
        <w:rPr>
          <w:rFonts w:ascii="Times New Roman" w:hAnsi="Times New Roman" w:cs="Times New Roman"/>
          <w:lang w:val="en"/>
        </w:rPr>
        <w:t>Putry</w:t>
      </w:r>
      <w:proofErr w:type="spellEnd"/>
      <w:r w:rsidRPr="007F5717">
        <w:rPr>
          <w:rFonts w:ascii="Times New Roman" w:hAnsi="Times New Roman" w:cs="Times New Roman"/>
          <w:lang w:val="en"/>
        </w:rPr>
        <w:t xml:space="preserve"> Wedding Organizer. </w:t>
      </w:r>
      <w:r w:rsidRPr="007F5717">
        <w:rPr>
          <w:rFonts w:ascii="Times New Roman" w:hAnsi="Times New Roman" w:cs="Times New Roman"/>
          <w:i/>
          <w:lang w:val="en"/>
        </w:rPr>
        <w:t xml:space="preserve"> Journal of Cosmetology</w:t>
      </w:r>
      <w:r w:rsidRPr="007F5717">
        <w:rPr>
          <w:rFonts w:ascii="Times New Roman" w:hAnsi="Times New Roman" w:cs="Times New Roman"/>
          <w:lang w:val="en"/>
        </w:rPr>
        <w:t>,</w:t>
      </w:r>
      <w:r w:rsidRPr="007F5717">
        <w:rPr>
          <w:rFonts w:ascii="Times New Roman" w:hAnsi="Times New Roman" w:cs="Times New Roman"/>
          <w:i/>
          <w:lang w:val="en"/>
        </w:rPr>
        <w:t xml:space="preserve"> 9</w:t>
      </w:r>
      <w:r w:rsidRPr="007F5717">
        <w:rPr>
          <w:rFonts w:ascii="Times New Roman" w:hAnsi="Times New Roman" w:cs="Times New Roman"/>
          <w:lang w:val="en"/>
        </w:rPr>
        <w:t>(1).</w:t>
      </w:r>
    </w:p>
    <w:p w14:paraId="447E2CD9" w14:textId="0364FEF2" w:rsidR="00215127" w:rsidRPr="007F5717" w:rsidRDefault="00215127" w:rsidP="00215127">
      <w:pPr>
        <w:pStyle w:val="BodyText"/>
        <w:spacing w:before="120" w:line="360" w:lineRule="auto"/>
        <w:ind w:left="567" w:hanging="567"/>
        <w:jc w:val="both"/>
        <w:rPr>
          <w:rFonts w:ascii="Times New Roman" w:hAnsi="Times New Roman" w:cs="Times New Roman"/>
        </w:rPr>
      </w:pPr>
      <w:proofErr w:type="spellStart"/>
      <w:r w:rsidRPr="007F5717">
        <w:rPr>
          <w:rFonts w:ascii="Times New Roman" w:hAnsi="Times New Roman" w:cs="Times New Roman"/>
          <w:lang w:val="en"/>
        </w:rPr>
        <w:t>Ghozali</w:t>
      </w:r>
      <w:proofErr w:type="spellEnd"/>
      <w:r w:rsidRPr="007F5717">
        <w:rPr>
          <w:rFonts w:ascii="Times New Roman" w:hAnsi="Times New Roman" w:cs="Times New Roman"/>
          <w:lang w:val="en"/>
        </w:rPr>
        <w:t xml:space="preserve"> (2016). Application of</w:t>
      </w:r>
      <w:r w:rsidRPr="007F5717">
        <w:rPr>
          <w:rFonts w:ascii="Times New Roman" w:hAnsi="Times New Roman" w:cs="Times New Roman"/>
          <w:i/>
          <w:lang w:val="en"/>
        </w:rPr>
        <w:t xml:space="preserve"> </w:t>
      </w:r>
      <w:proofErr w:type="spellStart"/>
      <w:r w:rsidRPr="007F5717">
        <w:rPr>
          <w:rFonts w:ascii="Times New Roman" w:hAnsi="Times New Roman" w:cs="Times New Roman"/>
          <w:i/>
          <w:lang w:val="en"/>
        </w:rPr>
        <w:t>Multivariative</w:t>
      </w:r>
      <w:proofErr w:type="spellEnd"/>
      <w:r w:rsidRPr="007F5717">
        <w:rPr>
          <w:rFonts w:ascii="Times New Roman" w:hAnsi="Times New Roman" w:cs="Times New Roman"/>
          <w:lang w:val="en"/>
        </w:rPr>
        <w:t xml:space="preserve"> </w:t>
      </w:r>
      <w:proofErr w:type="gramStart"/>
      <w:r w:rsidRPr="007F5717">
        <w:rPr>
          <w:rFonts w:ascii="Times New Roman" w:hAnsi="Times New Roman" w:cs="Times New Roman"/>
          <w:lang w:val="en"/>
        </w:rPr>
        <w:t>Analysis  With</w:t>
      </w:r>
      <w:proofErr w:type="gramEnd"/>
      <w:r w:rsidRPr="007F5717">
        <w:rPr>
          <w:rFonts w:ascii="Times New Roman" w:hAnsi="Times New Roman" w:cs="Times New Roman"/>
          <w:i/>
          <w:lang w:val="en"/>
        </w:rPr>
        <w:t xml:space="preserve"> SPSS </w:t>
      </w:r>
      <w:r w:rsidRPr="007F5717">
        <w:rPr>
          <w:rFonts w:ascii="Times New Roman" w:hAnsi="Times New Roman" w:cs="Times New Roman"/>
          <w:lang w:val="en"/>
        </w:rPr>
        <w:t xml:space="preserve"> Program Seventh Edition. Semarang: </w:t>
      </w:r>
      <w:proofErr w:type="spellStart"/>
      <w:r w:rsidRPr="007F5717">
        <w:rPr>
          <w:rFonts w:ascii="Times New Roman" w:hAnsi="Times New Roman" w:cs="Times New Roman"/>
          <w:lang w:val="en"/>
        </w:rPr>
        <w:t>Diponegoro</w:t>
      </w:r>
      <w:proofErr w:type="spellEnd"/>
      <w:r w:rsidRPr="007F5717">
        <w:rPr>
          <w:rFonts w:ascii="Times New Roman" w:hAnsi="Times New Roman" w:cs="Times New Roman"/>
          <w:lang w:val="en"/>
        </w:rPr>
        <w:t xml:space="preserve"> University</w:t>
      </w:r>
    </w:p>
    <w:p w14:paraId="1E232A34" w14:textId="561155FF" w:rsidR="00FD2250" w:rsidRPr="007F5717" w:rsidRDefault="00FD2250" w:rsidP="00215127">
      <w:pPr>
        <w:pStyle w:val="BodyText"/>
        <w:spacing w:line="360" w:lineRule="auto"/>
        <w:ind w:left="567" w:right="593" w:hanging="567"/>
        <w:jc w:val="both"/>
        <w:rPr>
          <w:rFonts w:ascii="Times New Roman" w:hAnsi="Times New Roman" w:cs="Times New Roman"/>
          <w:shd w:val="clear" w:color="auto" w:fill="FFFFFF"/>
        </w:rPr>
      </w:pPr>
      <w:proofErr w:type="spellStart"/>
      <w:r w:rsidRPr="007F5717">
        <w:rPr>
          <w:rFonts w:ascii="Times New Roman" w:hAnsi="Times New Roman" w:cs="Times New Roman"/>
          <w:shd w:val="clear" w:color="auto" w:fill="FFFFFF"/>
          <w:lang w:val="en"/>
        </w:rPr>
        <w:t>Kataria</w:t>
      </w:r>
      <w:proofErr w:type="spellEnd"/>
      <w:r w:rsidRPr="007F5717">
        <w:rPr>
          <w:rFonts w:ascii="Times New Roman" w:hAnsi="Times New Roman" w:cs="Times New Roman"/>
          <w:shd w:val="clear" w:color="auto" w:fill="FFFFFF"/>
          <w:lang w:val="en"/>
        </w:rPr>
        <w:t>, S., &amp; Saini, V. (2020). The mediating impact of customer satisfaction in relation of brand equity and brand loyalty: An empirical synthesis and re-examination. </w:t>
      </w:r>
      <w:r w:rsidRPr="007F5717">
        <w:rPr>
          <w:rFonts w:ascii="Times New Roman" w:hAnsi="Times New Roman" w:cs="Times New Roman"/>
          <w:i/>
          <w:iCs/>
          <w:shd w:val="clear" w:color="auto" w:fill="FFFFFF"/>
          <w:lang w:val="en"/>
        </w:rPr>
        <w:t>South Asian Journal of Business Studies</w:t>
      </w:r>
      <w:r w:rsidRPr="007F5717">
        <w:rPr>
          <w:rFonts w:ascii="Times New Roman" w:hAnsi="Times New Roman" w:cs="Times New Roman"/>
          <w:shd w:val="clear" w:color="auto" w:fill="FFFFFF"/>
          <w:lang w:val="en"/>
        </w:rPr>
        <w:t xml:space="preserve">, </w:t>
      </w:r>
      <w:r w:rsidRPr="007F5717">
        <w:rPr>
          <w:rFonts w:ascii="Times New Roman" w:hAnsi="Times New Roman" w:cs="Times New Roman"/>
          <w:i/>
          <w:iCs/>
          <w:shd w:val="clear" w:color="auto" w:fill="FFFFFF"/>
          <w:lang w:val="en"/>
        </w:rPr>
        <w:t>9</w:t>
      </w:r>
      <w:r w:rsidRPr="007F5717">
        <w:rPr>
          <w:rFonts w:ascii="Times New Roman" w:hAnsi="Times New Roman" w:cs="Times New Roman"/>
          <w:shd w:val="clear" w:color="auto" w:fill="FFFFFF"/>
          <w:lang w:val="en"/>
        </w:rPr>
        <w:t>(1), 62–87.</w:t>
      </w:r>
    </w:p>
    <w:p w14:paraId="721D00C2" w14:textId="5ADEC8D4" w:rsidR="00EF07EE" w:rsidRPr="007F5717" w:rsidRDefault="00EF07EE" w:rsidP="00215127">
      <w:pPr>
        <w:pStyle w:val="BodyText"/>
        <w:spacing w:line="360" w:lineRule="auto"/>
        <w:ind w:left="567" w:right="593" w:hanging="567"/>
        <w:jc w:val="both"/>
        <w:rPr>
          <w:rFonts w:ascii="Times New Roman" w:hAnsi="Times New Roman" w:cs="Times New Roman"/>
        </w:rPr>
      </w:pPr>
      <w:r w:rsidRPr="007F5717">
        <w:rPr>
          <w:rFonts w:ascii="Times New Roman" w:hAnsi="Times New Roman" w:cs="Times New Roman"/>
          <w:lang w:val="en"/>
        </w:rPr>
        <w:t xml:space="preserve">Khoi, B. H., and D. T. </w:t>
      </w:r>
      <w:proofErr w:type="spellStart"/>
      <w:r w:rsidRPr="007F5717">
        <w:rPr>
          <w:rFonts w:ascii="Times New Roman" w:hAnsi="Times New Roman" w:cs="Times New Roman"/>
          <w:lang w:val="en"/>
        </w:rPr>
        <w:t>Chuong</w:t>
      </w:r>
      <w:proofErr w:type="spellEnd"/>
      <w:r w:rsidRPr="007F5717">
        <w:rPr>
          <w:rFonts w:ascii="Times New Roman" w:hAnsi="Times New Roman" w:cs="Times New Roman"/>
          <w:lang w:val="en"/>
        </w:rPr>
        <w:t>. (2019). The Relationship between Service Quality, Satisfaction, Trust and Customer Loyalty A Study of Convenience Stores in Vietnam. Journal of Advanced Research in Dynamical and Control System, 11(01): 327-333</w:t>
      </w:r>
    </w:p>
    <w:p w14:paraId="2FCB5266" w14:textId="16E02B9E" w:rsidR="00EF07EE" w:rsidRPr="007F5717" w:rsidRDefault="00EF07EE" w:rsidP="00215127">
      <w:pPr>
        <w:pStyle w:val="BodyText"/>
        <w:spacing w:line="360" w:lineRule="auto"/>
        <w:ind w:left="567" w:right="593" w:hanging="567"/>
        <w:jc w:val="both"/>
        <w:rPr>
          <w:rFonts w:ascii="Times New Roman" w:hAnsi="Times New Roman" w:cs="Times New Roman"/>
        </w:rPr>
      </w:pPr>
      <w:r w:rsidRPr="007F5717">
        <w:rPr>
          <w:rFonts w:ascii="Times New Roman" w:hAnsi="Times New Roman" w:cs="Times New Roman"/>
          <w:lang w:val="en"/>
        </w:rPr>
        <w:t xml:space="preserve">Kotler, Keller. (2012). </w:t>
      </w:r>
      <w:r w:rsidRPr="007F5717">
        <w:rPr>
          <w:rFonts w:ascii="Times New Roman" w:hAnsi="Times New Roman" w:cs="Times New Roman"/>
          <w:i/>
          <w:iCs/>
          <w:lang w:val="en"/>
        </w:rPr>
        <w:t>Marketing management</w:t>
      </w:r>
      <w:r w:rsidRPr="007F5717">
        <w:rPr>
          <w:rFonts w:ascii="Times New Roman" w:hAnsi="Times New Roman" w:cs="Times New Roman"/>
          <w:lang w:val="en"/>
        </w:rPr>
        <w:t>. 14th. England Person Education Limited.</w:t>
      </w:r>
    </w:p>
    <w:p w14:paraId="30F605DF" w14:textId="4DBCD1BE" w:rsidR="00EF07EE" w:rsidRPr="007F5717" w:rsidRDefault="00EF07EE" w:rsidP="00215127">
      <w:pPr>
        <w:pStyle w:val="BodyText"/>
        <w:spacing w:line="360" w:lineRule="auto"/>
        <w:ind w:left="567" w:right="593" w:hanging="567"/>
        <w:jc w:val="both"/>
        <w:rPr>
          <w:rFonts w:ascii="Times New Roman" w:hAnsi="Times New Roman" w:cs="Times New Roman"/>
        </w:rPr>
      </w:pPr>
      <w:r w:rsidRPr="007F5717">
        <w:rPr>
          <w:rFonts w:ascii="Times New Roman" w:hAnsi="Times New Roman" w:cs="Times New Roman"/>
          <w:lang w:val="en"/>
        </w:rPr>
        <w:t xml:space="preserve">Lovelock, </w:t>
      </w:r>
      <w:proofErr w:type="spellStart"/>
      <w:r w:rsidRPr="007F5717">
        <w:rPr>
          <w:rFonts w:ascii="Times New Roman" w:hAnsi="Times New Roman" w:cs="Times New Roman"/>
          <w:lang w:val="en"/>
        </w:rPr>
        <w:t>Christoper</w:t>
      </w:r>
      <w:proofErr w:type="spellEnd"/>
      <w:r w:rsidRPr="007F5717">
        <w:rPr>
          <w:rFonts w:ascii="Times New Roman" w:hAnsi="Times New Roman" w:cs="Times New Roman"/>
          <w:lang w:val="en"/>
        </w:rPr>
        <w:t xml:space="preserve"> &amp; Wright, Lauren. (2011). </w:t>
      </w:r>
      <w:r w:rsidRPr="007F5717">
        <w:rPr>
          <w:rFonts w:ascii="Times New Roman" w:hAnsi="Times New Roman" w:cs="Times New Roman"/>
          <w:i/>
          <w:iCs/>
          <w:lang w:val="en"/>
        </w:rPr>
        <w:t>Service Marketing</w:t>
      </w:r>
      <w:r w:rsidRPr="007F5717">
        <w:rPr>
          <w:rFonts w:ascii="Times New Roman" w:hAnsi="Times New Roman" w:cs="Times New Roman"/>
          <w:lang w:val="en"/>
        </w:rPr>
        <w:t>. New Jersey USA: Pearson</w:t>
      </w:r>
    </w:p>
    <w:p w14:paraId="4B9F6BCC" w14:textId="77777777" w:rsidR="00215127" w:rsidRPr="007F5717" w:rsidRDefault="00215127" w:rsidP="00215127">
      <w:pPr>
        <w:pStyle w:val="BodyText"/>
        <w:spacing w:line="360" w:lineRule="auto"/>
        <w:ind w:left="567" w:right="593" w:hanging="567"/>
        <w:jc w:val="both"/>
        <w:rPr>
          <w:rFonts w:ascii="Times New Roman" w:hAnsi="Times New Roman" w:cs="Times New Roman"/>
        </w:rPr>
      </w:pPr>
      <w:proofErr w:type="spellStart"/>
      <w:r w:rsidRPr="007F5717">
        <w:rPr>
          <w:rFonts w:ascii="Times New Roman" w:hAnsi="Times New Roman" w:cs="Times New Roman"/>
          <w:lang w:val="en"/>
        </w:rPr>
        <w:t>Pardede</w:t>
      </w:r>
      <w:proofErr w:type="spellEnd"/>
      <w:r w:rsidRPr="007F5717">
        <w:rPr>
          <w:rFonts w:ascii="Times New Roman" w:hAnsi="Times New Roman" w:cs="Times New Roman"/>
          <w:lang w:val="en"/>
        </w:rPr>
        <w:t xml:space="preserve">, R. F., &amp; </w:t>
      </w:r>
      <w:proofErr w:type="spellStart"/>
      <w:r w:rsidRPr="007F5717">
        <w:rPr>
          <w:rFonts w:ascii="Times New Roman" w:hAnsi="Times New Roman" w:cs="Times New Roman"/>
          <w:lang w:val="en"/>
        </w:rPr>
        <w:t>Hadi</w:t>
      </w:r>
      <w:proofErr w:type="spellEnd"/>
      <w:r w:rsidRPr="007F5717">
        <w:rPr>
          <w:rFonts w:ascii="Times New Roman" w:hAnsi="Times New Roman" w:cs="Times New Roman"/>
          <w:lang w:val="en"/>
        </w:rPr>
        <w:t xml:space="preserve">, H. (2017). The Effect </w:t>
      </w:r>
      <w:proofErr w:type="gramStart"/>
      <w:r w:rsidRPr="007F5717">
        <w:rPr>
          <w:rFonts w:ascii="Times New Roman" w:hAnsi="Times New Roman" w:cs="Times New Roman"/>
          <w:lang w:val="en"/>
        </w:rPr>
        <w:t>Of</w:t>
      </w:r>
      <w:proofErr w:type="gramEnd"/>
      <w:r w:rsidRPr="007F5717">
        <w:rPr>
          <w:rFonts w:ascii="Times New Roman" w:hAnsi="Times New Roman" w:cs="Times New Roman"/>
          <w:lang w:val="en"/>
        </w:rPr>
        <w:t xml:space="preserve"> Product Quality, Brand And Promotion On Cigarette Customer Loyalty. </w:t>
      </w:r>
      <w:r w:rsidRPr="007F5717">
        <w:rPr>
          <w:rFonts w:ascii="Times New Roman" w:hAnsi="Times New Roman" w:cs="Times New Roman"/>
          <w:i/>
          <w:lang w:val="en"/>
        </w:rPr>
        <w:t xml:space="preserve"> Managerial Journal Volume</w:t>
      </w:r>
      <w:r w:rsidRPr="007F5717">
        <w:rPr>
          <w:rFonts w:ascii="Times New Roman" w:hAnsi="Times New Roman" w:cs="Times New Roman"/>
          <w:lang w:val="en"/>
        </w:rPr>
        <w:t>,</w:t>
      </w:r>
      <w:r w:rsidRPr="007F5717">
        <w:rPr>
          <w:rFonts w:ascii="Times New Roman" w:hAnsi="Times New Roman" w:cs="Times New Roman"/>
          <w:i/>
          <w:lang w:val="en"/>
        </w:rPr>
        <w:t xml:space="preserve"> 9</w:t>
      </w:r>
      <w:r w:rsidRPr="007F5717">
        <w:rPr>
          <w:rFonts w:ascii="Times New Roman" w:hAnsi="Times New Roman" w:cs="Times New Roman"/>
          <w:lang w:val="en"/>
        </w:rPr>
        <w:t>(1).</w:t>
      </w:r>
    </w:p>
    <w:p w14:paraId="2789DF3D" w14:textId="1EDF8AA1" w:rsidR="00215127" w:rsidRPr="007F5717" w:rsidRDefault="00215127" w:rsidP="00215127">
      <w:pPr>
        <w:pStyle w:val="BodyText"/>
        <w:spacing w:line="360" w:lineRule="auto"/>
        <w:ind w:left="567" w:right="591" w:hanging="567"/>
        <w:jc w:val="both"/>
        <w:rPr>
          <w:rFonts w:ascii="Times New Roman" w:hAnsi="Times New Roman" w:cs="Times New Roman"/>
        </w:rPr>
      </w:pPr>
      <w:r w:rsidRPr="007F5717">
        <w:rPr>
          <w:rFonts w:ascii="Times New Roman" w:hAnsi="Times New Roman" w:cs="Times New Roman"/>
          <w:lang w:val="en"/>
        </w:rPr>
        <w:t xml:space="preserve">Son, H. A., &amp; </w:t>
      </w:r>
      <w:proofErr w:type="spellStart"/>
      <w:r w:rsidRPr="007F5717">
        <w:rPr>
          <w:rFonts w:ascii="Times New Roman" w:hAnsi="Times New Roman" w:cs="Times New Roman"/>
          <w:lang w:val="en"/>
        </w:rPr>
        <w:t>Ngatno</w:t>
      </w:r>
      <w:proofErr w:type="spellEnd"/>
      <w:r w:rsidRPr="007F5717">
        <w:rPr>
          <w:rFonts w:ascii="Times New Roman" w:hAnsi="Times New Roman" w:cs="Times New Roman"/>
          <w:lang w:val="en"/>
        </w:rPr>
        <w:t xml:space="preserve">, N. (2017). The Effect of Service Quality on Consumer Loyalty through </w:t>
      </w:r>
      <w:r w:rsidRPr="007F5717">
        <w:rPr>
          <w:rFonts w:ascii="Times New Roman" w:hAnsi="Times New Roman" w:cs="Times New Roman"/>
          <w:lang w:val="en"/>
        </w:rPr>
        <w:lastRenderedPageBreak/>
        <w:t xml:space="preserve">Consumer Satisfaction as an Intervening Variable (Case Study on Consumers of PT. Lontar Media Digital Printing Semarang). </w:t>
      </w:r>
      <w:r w:rsidRPr="007F5717">
        <w:rPr>
          <w:rFonts w:ascii="Times New Roman" w:hAnsi="Times New Roman" w:cs="Times New Roman"/>
          <w:i/>
          <w:lang w:val="en"/>
        </w:rPr>
        <w:t xml:space="preserve"> Journal of Business Administration, 6</w:t>
      </w:r>
      <w:r w:rsidRPr="007F5717">
        <w:rPr>
          <w:rFonts w:ascii="Times New Roman" w:hAnsi="Times New Roman" w:cs="Times New Roman"/>
          <w:lang w:val="en"/>
        </w:rPr>
        <w:t>(4), 68-75.</w:t>
      </w:r>
    </w:p>
    <w:p w14:paraId="00D5F1FF" w14:textId="69C5240D" w:rsidR="002604B6" w:rsidRPr="007F5717" w:rsidRDefault="002604B6" w:rsidP="00215127">
      <w:pPr>
        <w:pStyle w:val="BodyText"/>
        <w:spacing w:line="360" w:lineRule="auto"/>
        <w:ind w:left="567" w:right="591" w:hanging="567"/>
        <w:jc w:val="both"/>
        <w:rPr>
          <w:rFonts w:ascii="Times New Roman" w:hAnsi="Times New Roman" w:cs="Times New Roman"/>
        </w:rPr>
      </w:pPr>
      <w:r w:rsidRPr="007F5717">
        <w:rPr>
          <w:rFonts w:ascii="Times New Roman" w:hAnsi="Times New Roman" w:cs="Times New Roman"/>
          <w:lang w:val="en"/>
        </w:rPr>
        <w:t xml:space="preserve">Srivastava, R. K. (2015). How differing demographic factors impact consumers' loyalty towards national or international fast food chains A comparative study in emerging markets.  </w:t>
      </w:r>
      <w:r w:rsidRPr="007F5717">
        <w:rPr>
          <w:rFonts w:ascii="Times New Roman" w:hAnsi="Times New Roman" w:cs="Times New Roman"/>
          <w:i/>
          <w:iCs/>
          <w:lang w:val="en"/>
        </w:rPr>
        <w:t>British Food Journal</w:t>
      </w:r>
      <w:r w:rsidRPr="007F5717">
        <w:rPr>
          <w:rFonts w:ascii="Times New Roman" w:hAnsi="Times New Roman" w:cs="Times New Roman"/>
          <w:lang w:val="en"/>
        </w:rPr>
        <w:t xml:space="preserve">. </w:t>
      </w:r>
      <w:r w:rsidRPr="007F5717">
        <w:rPr>
          <w:rFonts w:ascii="Times New Roman" w:hAnsi="Times New Roman" w:cs="Times New Roman"/>
          <w:i/>
          <w:iCs/>
          <w:lang w:val="en"/>
        </w:rPr>
        <w:t>Vol. 117</w:t>
      </w:r>
      <w:r w:rsidRPr="007F5717">
        <w:rPr>
          <w:rFonts w:ascii="Times New Roman" w:hAnsi="Times New Roman" w:cs="Times New Roman"/>
          <w:lang w:val="en"/>
        </w:rPr>
        <w:t xml:space="preserve"> No. 4, pp. 13541376.</w:t>
      </w:r>
    </w:p>
    <w:p w14:paraId="727A8381" w14:textId="6EA51252" w:rsidR="00215127" w:rsidRPr="007F5717" w:rsidRDefault="00215127" w:rsidP="00215127">
      <w:pPr>
        <w:spacing w:before="1" w:line="360" w:lineRule="auto"/>
        <w:ind w:left="567" w:right="345" w:hanging="567"/>
        <w:jc w:val="both"/>
        <w:rPr>
          <w:sz w:val="22"/>
          <w:szCs w:val="22"/>
        </w:rPr>
      </w:pPr>
      <w:proofErr w:type="spellStart"/>
      <w:r w:rsidRPr="007F5717">
        <w:rPr>
          <w:sz w:val="22"/>
          <w:szCs w:val="22"/>
          <w:lang w:val="en"/>
        </w:rPr>
        <w:t>Sugiyono</w:t>
      </w:r>
      <w:proofErr w:type="spellEnd"/>
      <w:r w:rsidRPr="007F5717">
        <w:rPr>
          <w:sz w:val="22"/>
          <w:szCs w:val="22"/>
          <w:lang w:val="en"/>
        </w:rPr>
        <w:t xml:space="preserve">. (2016). </w:t>
      </w:r>
      <w:r w:rsidRPr="007F5717">
        <w:rPr>
          <w:i/>
          <w:sz w:val="22"/>
          <w:szCs w:val="22"/>
          <w:lang w:val="en"/>
        </w:rPr>
        <w:t xml:space="preserve"> Quantitative, Qualitative, and R&amp;D Research Methods</w:t>
      </w:r>
      <w:r w:rsidRPr="007F5717">
        <w:rPr>
          <w:sz w:val="22"/>
          <w:szCs w:val="22"/>
          <w:lang w:val="en"/>
        </w:rPr>
        <w:t xml:space="preserve">. Bandung: CV </w:t>
      </w:r>
      <w:proofErr w:type="spellStart"/>
      <w:r w:rsidRPr="007F5717">
        <w:rPr>
          <w:sz w:val="22"/>
          <w:szCs w:val="22"/>
          <w:lang w:val="en"/>
        </w:rPr>
        <w:t>Alfabeta</w:t>
      </w:r>
      <w:proofErr w:type="spellEnd"/>
      <w:r w:rsidRPr="007F5717">
        <w:rPr>
          <w:sz w:val="22"/>
          <w:szCs w:val="22"/>
          <w:lang w:val="en"/>
        </w:rPr>
        <w:t>.</w:t>
      </w:r>
    </w:p>
    <w:p w14:paraId="6113D403" w14:textId="719B1BC3" w:rsidR="00215127" w:rsidRPr="007F5717" w:rsidRDefault="00215127" w:rsidP="00215127">
      <w:pPr>
        <w:spacing w:line="360" w:lineRule="auto"/>
        <w:ind w:left="567" w:hanging="567"/>
        <w:jc w:val="both"/>
        <w:rPr>
          <w:sz w:val="22"/>
          <w:szCs w:val="22"/>
        </w:rPr>
      </w:pPr>
      <w:proofErr w:type="spellStart"/>
      <w:r w:rsidRPr="007F5717">
        <w:rPr>
          <w:sz w:val="22"/>
          <w:szCs w:val="22"/>
          <w:lang w:val="en"/>
        </w:rPr>
        <w:t>Sugiyono</w:t>
      </w:r>
      <w:proofErr w:type="spellEnd"/>
      <w:r w:rsidRPr="007F5717">
        <w:rPr>
          <w:sz w:val="22"/>
          <w:szCs w:val="22"/>
          <w:lang w:val="en"/>
        </w:rPr>
        <w:t xml:space="preserve">. (2017). </w:t>
      </w:r>
      <w:r w:rsidRPr="007F5717">
        <w:rPr>
          <w:i/>
          <w:sz w:val="22"/>
          <w:szCs w:val="22"/>
          <w:lang w:val="en"/>
        </w:rPr>
        <w:t xml:space="preserve"> Research and Development (R&amp;D) Methods, 3rd Printing</w:t>
      </w:r>
      <w:r w:rsidRPr="007F5717">
        <w:rPr>
          <w:sz w:val="22"/>
          <w:szCs w:val="22"/>
          <w:lang w:val="en"/>
        </w:rPr>
        <w:t xml:space="preserve">. London: </w:t>
      </w:r>
      <w:proofErr w:type="spellStart"/>
      <w:r w:rsidRPr="007F5717">
        <w:rPr>
          <w:sz w:val="22"/>
          <w:szCs w:val="22"/>
          <w:lang w:val="en"/>
        </w:rPr>
        <w:t>Alfabeta</w:t>
      </w:r>
      <w:proofErr w:type="spellEnd"/>
      <w:r w:rsidRPr="007F5717">
        <w:rPr>
          <w:sz w:val="22"/>
          <w:szCs w:val="22"/>
          <w:lang w:val="en"/>
        </w:rPr>
        <w:t>.</w:t>
      </w:r>
    </w:p>
    <w:p w14:paraId="66850D36" w14:textId="7B6786F7" w:rsidR="00EF07EE" w:rsidRPr="007F5717" w:rsidRDefault="00EF07EE" w:rsidP="00215127">
      <w:pPr>
        <w:spacing w:line="360" w:lineRule="auto"/>
        <w:ind w:left="567" w:hanging="567"/>
        <w:jc w:val="both"/>
        <w:rPr>
          <w:sz w:val="22"/>
          <w:szCs w:val="22"/>
        </w:rPr>
      </w:pPr>
      <w:proofErr w:type="spellStart"/>
      <w:r w:rsidRPr="007F5717">
        <w:rPr>
          <w:sz w:val="22"/>
          <w:szCs w:val="22"/>
          <w:lang w:val="en"/>
        </w:rPr>
        <w:t>Tjiptono</w:t>
      </w:r>
      <w:proofErr w:type="spellEnd"/>
      <w:r w:rsidRPr="007F5717">
        <w:rPr>
          <w:sz w:val="22"/>
          <w:szCs w:val="22"/>
          <w:lang w:val="en"/>
        </w:rPr>
        <w:t xml:space="preserve">, </w:t>
      </w:r>
      <w:proofErr w:type="spellStart"/>
      <w:r w:rsidRPr="007F5717">
        <w:rPr>
          <w:sz w:val="22"/>
          <w:szCs w:val="22"/>
          <w:lang w:val="en"/>
        </w:rPr>
        <w:t>Fandy</w:t>
      </w:r>
      <w:proofErr w:type="spellEnd"/>
      <w:r w:rsidRPr="007F5717">
        <w:rPr>
          <w:sz w:val="22"/>
          <w:szCs w:val="22"/>
          <w:lang w:val="en"/>
        </w:rPr>
        <w:t xml:space="preserve">. (2014). </w:t>
      </w:r>
      <w:r w:rsidRPr="007F5717">
        <w:rPr>
          <w:i/>
          <w:iCs/>
          <w:sz w:val="22"/>
          <w:szCs w:val="22"/>
          <w:lang w:val="en"/>
        </w:rPr>
        <w:t>Marketing services</w:t>
      </w:r>
      <w:r w:rsidRPr="007F5717">
        <w:rPr>
          <w:sz w:val="22"/>
          <w:szCs w:val="22"/>
          <w:lang w:val="en"/>
        </w:rPr>
        <w:t xml:space="preserve">. Jakarta: Gramedia </w:t>
      </w:r>
      <w:proofErr w:type="spellStart"/>
      <w:r w:rsidRPr="007F5717">
        <w:rPr>
          <w:sz w:val="22"/>
          <w:szCs w:val="22"/>
          <w:lang w:val="en"/>
        </w:rPr>
        <w:t>Cawang</w:t>
      </w:r>
      <w:proofErr w:type="spellEnd"/>
      <w:r w:rsidRPr="007F5717">
        <w:rPr>
          <w:sz w:val="22"/>
          <w:szCs w:val="22"/>
          <w:lang w:val="en"/>
        </w:rPr>
        <w:t>.</w:t>
      </w:r>
    </w:p>
    <w:p w14:paraId="4CEE501C" w14:textId="4334CDAC" w:rsidR="00C57BF7" w:rsidRPr="007F5717" w:rsidRDefault="00C57BF7" w:rsidP="00215127">
      <w:pPr>
        <w:jc w:val="both"/>
        <w:rPr>
          <w:sz w:val="22"/>
          <w:szCs w:val="22"/>
          <w:lang w:val="en-US"/>
        </w:rPr>
      </w:pPr>
    </w:p>
    <w:sectPr w:rsidR="00C57BF7" w:rsidRPr="007F5717" w:rsidSect="0031448E">
      <w:headerReference w:type="default" r:id="rId8"/>
      <w:footerReference w:type="default" r:id="rId9"/>
      <w:pgSz w:w="11906" w:h="16838"/>
      <w:pgMar w:top="1440" w:right="1440" w:bottom="1440" w:left="1440"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D1B5F" w14:textId="77777777" w:rsidR="008665A5" w:rsidRDefault="008665A5">
      <w:r>
        <w:rPr>
          <w:lang w:val="en"/>
        </w:rPr>
        <w:separator/>
      </w:r>
    </w:p>
  </w:endnote>
  <w:endnote w:type="continuationSeparator" w:id="0">
    <w:p w14:paraId="0A02C9FA" w14:textId="77777777" w:rsidR="008665A5" w:rsidRDefault="008665A5">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870945"/>
      <w:docPartObj>
        <w:docPartGallery w:val="Page Numbers (Bottom of Page)"/>
        <w:docPartUnique/>
      </w:docPartObj>
    </w:sdtPr>
    <w:sdtEndPr>
      <w:rPr>
        <w:noProof/>
      </w:rPr>
    </w:sdtEndPr>
    <w:sdtContent>
      <w:p w14:paraId="35433643" w14:textId="10C388B3" w:rsidR="0031448E" w:rsidRDefault="003144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C2A662" w14:textId="68CA559C" w:rsidR="005813FE" w:rsidRDefault="008665A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94219" w14:textId="77777777" w:rsidR="008665A5" w:rsidRDefault="008665A5">
      <w:r>
        <w:rPr>
          <w:lang w:val="en"/>
        </w:rPr>
        <w:separator/>
      </w:r>
    </w:p>
  </w:footnote>
  <w:footnote w:type="continuationSeparator" w:id="0">
    <w:p w14:paraId="637E3747" w14:textId="77777777" w:rsidR="008665A5" w:rsidRDefault="008665A5">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5943F" w14:textId="77777777" w:rsidR="0031448E" w:rsidRPr="00EB2412" w:rsidRDefault="0031448E" w:rsidP="0031448E">
    <w:pPr>
      <w:pStyle w:val="Header"/>
      <w:rPr>
        <w:b/>
        <w:bCs/>
        <w:sz w:val="20"/>
      </w:rPr>
    </w:pPr>
    <w:r>
      <w:rPr>
        <w:b/>
        <w:bCs/>
        <w:sz w:val="20"/>
      </w:rPr>
      <w:t>I</w:t>
    </w:r>
    <w:r w:rsidRPr="00EB2412">
      <w:rPr>
        <w:b/>
        <w:bCs/>
        <w:sz w:val="20"/>
      </w:rPr>
      <w:t>nternational Journal of Review Management, Business,</w:t>
    </w:r>
    <w:r w:rsidRPr="00EB2412">
      <w:rPr>
        <w:b/>
        <w:bCs/>
        <w:sz w:val="20"/>
      </w:rPr>
      <w:tab/>
      <w:t>e-ISSN</w:t>
    </w:r>
    <w:r>
      <w:rPr>
        <w:b/>
        <w:bCs/>
        <w:sz w:val="20"/>
      </w:rPr>
      <w:t xml:space="preserve"> 2797-9237</w:t>
    </w:r>
  </w:p>
  <w:p w14:paraId="30449A56" w14:textId="3A8E5C9B" w:rsidR="0031448E" w:rsidRPr="0031448E" w:rsidRDefault="0031448E" w:rsidP="0031448E">
    <w:pPr>
      <w:pStyle w:val="Header"/>
      <w:pBdr>
        <w:bottom w:val="single" w:sz="4" w:space="1" w:color="auto"/>
      </w:pBdr>
      <w:rPr>
        <w:b/>
        <w:bCs/>
        <w:sz w:val="20"/>
      </w:rPr>
    </w:pPr>
    <w:r w:rsidRPr="00EB2412">
      <w:rPr>
        <w:b/>
        <w:bCs/>
        <w:sz w:val="20"/>
      </w:rPr>
      <w:t>and Entrepreneurship (RMBE)</w:t>
    </w:r>
    <w:r w:rsidRPr="00EB2412">
      <w:rPr>
        <w:b/>
        <w:bCs/>
        <w:sz w:val="20"/>
      </w:rPr>
      <w:tab/>
    </w:r>
    <w:r w:rsidRPr="00EB2412">
      <w:rPr>
        <w:b/>
        <w:bCs/>
        <w:sz w:val="20"/>
      </w:rPr>
      <w:tab/>
      <w:t>Vol.2</w:t>
    </w:r>
    <w:r>
      <w:rPr>
        <w:b/>
        <w:bCs/>
        <w:sz w:val="20"/>
      </w:rPr>
      <w:t xml:space="preserve"> No.1 June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F9FE59"/>
    <w:multiLevelType w:val="multilevel"/>
    <w:tmpl w:val="D7F9FE59"/>
    <w:lvl w:ilvl="0">
      <w:start w:val="2"/>
      <w:numFmt w:val="decimal"/>
      <w:lvlText w:val="%1."/>
      <w:lvlJc w:val="left"/>
      <w:pPr>
        <w:ind w:left="569" w:hanging="358"/>
      </w:pPr>
      <w:rPr>
        <w:rFonts w:ascii="Arial MT" w:eastAsia="Arial MT" w:hAnsi="Arial MT" w:cs="Arial MT" w:hint="default"/>
        <w:spacing w:val="-1"/>
        <w:w w:val="100"/>
        <w:sz w:val="22"/>
        <w:szCs w:val="22"/>
        <w:lang w:val="ms" w:eastAsia="en-US" w:bidi="ar-SA"/>
      </w:rPr>
    </w:lvl>
    <w:lvl w:ilvl="1">
      <w:numFmt w:val="bullet"/>
      <w:lvlText w:val="•"/>
      <w:lvlJc w:val="left"/>
      <w:pPr>
        <w:ind w:left="771" w:hanging="358"/>
      </w:pPr>
      <w:rPr>
        <w:rFonts w:hint="default"/>
        <w:lang w:val="ms" w:eastAsia="en-US" w:bidi="ar-SA"/>
      </w:rPr>
    </w:lvl>
    <w:lvl w:ilvl="2">
      <w:numFmt w:val="bullet"/>
      <w:lvlText w:val="•"/>
      <w:lvlJc w:val="left"/>
      <w:pPr>
        <w:ind w:left="982" w:hanging="358"/>
      </w:pPr>
      <w:rPr>
        <w:rFonts w:hint="default"/>
        <w:lang w:val="ms" w:eastAsia="en-US" w:bidi="ar-SA"/>
      </w:rPr>
    </w:lvl>
    <w:lvl w:ilvl="3">
      <w:numFmt w:val="bullet"/>
      <w:lvlText w:val="•"/>
      <w:lvlJc w:val="left"/>
      <w:pPr>
        <w:ind w:left="1193" w:hanging="358"/>
      </w:pPr>
      <w:rPr>
        <w:rFonts w:hint="default"/>
        <w:lang w:val="ms" w:eastAsia="en-US" w:bidi="ar-SA"/>
      </w:rPr>
    </w:lvl>
    <w:lvl w:ilvl="4">
      <w:numFmt w:val="bullet"/>
      <w:lvlText w:val="•"/>
      <w:lvlJc w:val="left"/>
      <w:pPr>
        <w:ind w:left="1404" w:hanging="358"/>
      </w:pPr>
      <w:rPr>
        <w:rFonts w:hint="default"/>
        <w:lang w:val="ms" w:eastAsia="en-US" w:bidi="ar-SA"/>
      </w:rPr>
    </w:lvl>
    <w:lvl w:ilvl="5">
      <w:numFmt w:val="bullet"/>
      <w:lvlText w:val="•"/>
      <w:lvlJc w:val="left"/>
      <w:pPr>
        <w:ind w:left="1616" w:hanging="358"/>
      </w:pPr>
      <w:rPr>
        <w:rFonts w:hint="default"/>
        <w:lang w:val="ms" w:eastAsia="en-US" w:bidi="ar-SA"/>
      </w:rPr>
    </w:lvl>
    <w:lvl w:ilvl="6">
      <w:numFmt w:val="bullet"/>
      <w:lvlText w:val="•"/>
      <w:lvlJc w:val="left"/>
      <w:pPr>
        <w:ind w:left="1827" w:hanging="358"/>
      </w:pPr>
      <w:rPr>
        <w:rFonts w:hint="default"/>
        <w:lang w:val="ms" w:eastAsia="en-US" w:bidi="ar-SA"/>
      </w:rPr>
    </w:lvl>
    <w:lvl w:ilvl="7">
      <w:numFmt w:val="bullet"/>
      <w:lvlText w:val="•"/>
      <w:lvlJc w:val="left"/>
      <w:pPr>
        <w:ind w:left="2038" w:hanging="358"/>
      </w:pPr>
      <w:rPr>
        <w:rFonts w:hint="default"/>
        <w:lang w:val="ms" w:eastAsia="en-US" w:bidi="ar-SA"/>
      </w:rPr>
    </w:lvl>
    <w:lvl w:ilvl="8">
      <w:numFmt w:val="bullet"/>
      <w:lvlText w:val="•"/>
      <w:lvlJc w:val="left"/>
      <w:pPr>
        <w:ind w:left="2249" w:hanging="358"/>
      </w:pPr>
      <w:rPr>
        <w:rFonts w:hint="default"/>
        <w:lang w:val="ms" w:eastAsia="en-US" w:bidi="ar-SA"/>
      </w:rPr>
    </w:lvl>
  </w:abstractNum>
  <w:abstractNum w:abstractNumId="1" w15:restartNumberingAfterBreak="0">
    <w:nsid w:val="DCBA6B53"/>
    <w:multiLevelType w:val="multilevel"/>
    <w:tmpl w:val="DCBA6B53"/>
    <w:lvl w:ilvl="0">
      <w:start w:val="1"/>
      <w:numFmt w:val="decimal"/>
      <w:lvlText w:val="%1."/>
      <w:lvlJc w:val="left"/>
      <w:pPr>
        <w:ind w:left="586" w:hanging="425"/>
      </w:pPr>
      <w:rPr>
        <w:rFonts w:ascii="Arial MT" w:eastAsia="Arial MT" w:hAnsi="Arial MT" w:cs="Arial MT" w:hint="default"/>
        <w:spacing w:val="-1"/>
        <w:w w:val="100"/>
        <w:sz w:val="22"/>
        <w:szCs w:val="22"/>
        <w:lang w:val="ms" w:eastAsia="en-US" w:bidi="ar-SA"/>
      </w:rPr>
    </w:lvl>
    <w:lvl w:ilvl="1">
      <w:numFmt w:val="bullet"/>
      <w:lvlText w:val="•"/>
      <w:lvlJc w:val="left"/>
      <w:pPr>
        <w:ind w:left="789" w:hanging="425"/>
      </w:pPr>
      <w:rPr>
        <w:rFonts w:hint="default"/>
        <w:lang w:val="ms" w:eastAsia="en-US" w:bidi="ar-SA"/>
      </w:rPr>
    </w:lvl>
    <w:lvl w:ilvl="2">
      <w:numFmt w:val="bullet"/>
      <w:lvlText w:val="•"/>
      <w:lvlJc w:val="left"/>
      <w:pPr>
        <w:ind w:left="998" w:hanging="425"/>
      </w:pPr>
      <w:rPr>
        <w:rFonts w:hint="default"/>
        <w:lang w:val="ms" w:eastAsia="en-US" w:bidi="ar-SA"/>
      </w:rPr>
    </w:lvl>
    <w:lvl w:ilvl="3">
      <w:numFmt w:val="bullet"/>
      <w:lvlText w:val="•"/>
      <w:lvlJc w:val="left"/>
      <w:pPr>
        <w:ind w:left="1207" w:hanging="425"/>
      </w:pPr>
      <w:rPr>
        <w:rFonts w:hint="default"/>
        <w:lang w:val="ms" w:eastAsia="en-US" w:bidi="ar-SA"/>
      </w:rPr>
    </w:lvl>
    <w:lvl w:ilvl="4">
      <w:numFmt w:val="bullet"/>
      <w:lvlText w:val="•"/>
      <w:lvlJc w:val="left"/>
      <w:pPr>
        <w:ind w:left="1416" w:hanging="425"/>
      </w:pPr>
      <w:rPr>
        <w:rFonts w:hint="default"/>
        <w:lang w:val="ms" w:eastAsia="en-US" w:bidi="ar-SA"/>
      </w:rPr>
    </w:lvl>
    <w:lvl w:ilvl="5">
      <w:numFmt w:val="bullet"/>
      <w:lvlText w:val="•"/>
      <w:lvlJc w:val="left"/>
      <w:pPr>
        <w:ind w:left="1626" w:hanging="425"/>
      </w:pPr>
      <w:rPr>
        <w:rFonts w:hint="default"/>
        <w:lang w:val="ms" w:eastAsia="en-US" w:bidi="ar-SA"/>
      </w:rPr>
    </w:lvl>
    <w:lvl w:ilvl="6">
      <w:numFmt w:val="bullet"/>
      <w:lvlText w:val="•"/>
      <w:lvlJc w:val="left"/>
      <w:pPr>
        <w:ind w:left="1835" w:hanging="425"/>
      </w:pPr>
      <w:rPr>
        <w:rFonts w:hint="default"/>
        <w:lang w:val="ms" w:eastAsia="en-US" w:bidi="ar-SA"/>
      </w:rPr>
    </w:lvl>
    <w:lvl w:ilvl="7">
      <w:numFmt w:val="bullet"/>
      <w:lvlText w:val="•"/>
      <w:lvlJc w:val="left"/>
      <w:pPr>
        <w:ind w:left="2044" w:hanging="425"/>
      </w:pPr>
      <w:rPr>
        <w:rFonts w:hint="default"/>
        <w:lang w:val="ms" w:eastAsia="en-US" w:bidi="ar-SA"/>
      </w:rPr>
    </w:lvl>
    <w:lvl w:ilvl="8">
      <w:numFmt w:val="bullet"/>
      <w:lvlText w:val="•"/>
      <w:lvlJc w:val="left"/>
      <w:pPr>
        <w:ind w:left="2253" w:hanging="425"/>
      </w:pPr>
      <w:rPr>
        <w:rFonts w:hint="default"/>
        <w:lang w:val="ms" w:eastAsia="en-US" w:bidi="ar-SA"/>
      </w:rPr>
    </w:lvl>
  </w:abstractNum>
  <w:abstractNum w:abstractNumId="2" w15:restartNumberingAfterBreak="0">
    <w:nsid w:val="0E640482"/>
    <w:multiLevelType w:val="multilevel"/>
    <w:tmpl w:val="0E640482"/>
    <w:lvl w:ilvl="0">
      <w:start w:val="5"/>
      <w:numFmt w:val="decimal"/>
      <w:lvlText w:val="%1"/>
      <w:lvlJc w:val="left"/>
      <w:pPr>
        <w:ind w:left="1164" w:hanging="576"/>
      </w:pPr>
      <w:rPr>
        <w:rFonts w:hint="default"/>
        <w:lang w:val="ms" w:eastAsia="en-US" w:bidi="ar-SA"/>
      </w:rPr>
    </w:lvl>
    <w:lvl w:ilvl="1">
      <w:start w:val="3"/>
      <w:numFmt w:val="decimal"/>
      <w:lvlText w:val="%1.%2"/>
      <w:lvlJc w:val="left"/>
      <w:pPr>
        <w:ind w:left="1164" w:hanging="576"/>
      </w:pPr>
      <w:rPr>
        <w:rFonts w:ascii="Arial" w:eastAsia="Arial" w:hAnsi="Arial" w:cs="Arial" w:hint="default"/>
        <w:b/>
        <w:bCs/>
        <w:w w:val="100"/>
        <w:sz w:val="24"/>
        <w:szCs w:val="24"/>
        <w:lang w:val="ms" w:eastAsia="en-US" w:bidi="ar-SA"/>
      </w:rPr>
    </w:lvl>
    <w:lvl w:ilvl="2">
      <w:start w:val="1"/>
      <w:numFmt w:val="decimal"/>
      <w:lvlText w:val="%1.%2.%3"/>
      <w:lvlJc w:val="left"/>
      <w:pPr>
        <w:ind w:left="588" w:hanging="720"/>
      </w:pPr>
      <w:rPr>
        <w:rFonts w:ascii="Arial" w:eastAsia="Arial" w:hAnsi="Arial" w:cs="Arial" w:hint="default"/>
        <w:b/>
        <w:bCs/>
        <w:spacing w:val="-2"/>
        <w:w w:val="100"/>
        <w:sz w:val="24"/>
        <w:szCs w:val="24"/>
        <w:lang w:val="ms" w:eastAsia="en-US" w:bidi="ar-SA"/>
      </w:rPr>
    </w:lvl>
    <w:lvl w:ilvl="3">
      <w:numFmt w:val="bullet"/>
      <w:lvlText w:val="•"/>
      <w:lvlJc w:val="left"/>
      <w:pPr>
        <w:ind w:left="2844" w:hanging="720"/>
      </w:pPr>
      <w:rPr>
        <w:rFonts w:hint="default"/>
        <w:lang w:val="ms" w:eastAsia="en-US" w:bidi="ar-SA"/>
      </w:rPr>
    </w:lvl>
    <w:lvl w:ilvl="4">
      <w:numFmt w:val="bullet"/>
      <w:lvlText w:val="•"/>
      <w:lvlJc w:val="left"/>
      <w:pPr>
        <w:ind w:left="3686" w:hanging="720"/>
      </w:pPr>
      <w:rPr>
        <w:rFonts w:hint="default"/>
        <w:lang w:val="ms" w:eastAsia="en-US" w:bidi="ar-SA"/>
      </w:rPr>
    </w:lvl>
    <w:lvl w:ilvl="5">
      <w:numFmt w:val="bullet"/>
      <w:lvlText w:val="•"/>
      <w:lvlJc w:val="left"/>
      <w:pPr>
        <w:ind w:left="4528" w:hanging="720"/>
      </w:pPr>
      <w:rPr>
        <w:rFonts w:hint="default"/>
        <w:lang w:val="ms" w:eastAsia="en-US" w:bidi="ar-SA"/>
      </w:rPr>
    </w:lvl>
    <w:lvl w:ilvl="6">
      <w:numFmt w:val="bullet"/>
      <w:lvlText w:val="•"/>
      <w:lvlJc w:val="left"/>
      <w:pPr>
        <w:ind w:left="5371" w:hanging="720"/>
      </w:pPr>
      <w:rPr>
        <w:rFonts w:hint="default"/>
        <w:lang w:val="ms" w:eastAsia="en-US" w:bidi="ar-SA"/>
      </w:rPr>
    </w:lvl>
    <w:lvl w:ilvl="7">
      <w:numFmt w:val="bullet"/>
      <w:lvlText w:val="•"/>
      <w:lvlJc w:val="left"/>
      <w:pPr>
        <w:ind w:left="6213" w:hanging="720"/>
      </w:pPr>
      <w:rPr>
        <w:rFonts w:hint="default"/>
        <w:lang w:val="ms" w:eastAsia="en-US" w:bidi="ar-SA"/>
      </w:rPr>
    </w:lvl>
    <w:lvl w:ilvl="8">
      <w:numFmt w:val="bullet"/>
      <w:lvlText w:val="•"/>
      <w:lvlJc w:val="left"/>
      <w:pPr>
        <w:ind w:left="7055" w:hanging="720"/>
      </w:pPr>
      <w:rPr>
        <w:rFonts w:hint="default"/>
        <w:lang w:val="ms" w:eastAsia="en-US" w:bidi="ar-SA"/>
      </w:rPr>
    </w:lvl>
  </w:abstractNum>
  <w:abstractNum w:abstractNumId="3" w15:restartNumberingAfterBreak="0">
    <w:nsid w:val="18E07C7B"/>
    <w:multiLevelType w:val="hybridMultilevel"/>
    <w:tmpl w:val="A2AE6696"/>
    <w:lvl w:ilvl="0" w:tplc="0421000F">
      <w:start w:val="1"/>
      <w:numFmt w:val="decimal"/>
      <w:lvlText w:val="%1."/>
      <w:lvlJc w:val="left"/>
      <w:pPr>
        <w:ind w:left="1308" w:hanging="360"/>
      </w:pPr>
    </w:lvl>
    <w:lvl w:ilvl="1" w:tplc="04210019" w:tentative="1">
      <w:start w:val="1"/>
      <w:numFmt w:val="lowerLetter"/>
      <w:lvlText w:val="%2."/>
      <w:lvlJc w:val="left"/>
      <w:pPr>
        <w:ind w:left="2028" w:hanging="360"/>
      </w:pPr>
    </w:lvl>
    <w:lvl w:ilvl="2" w:tplc="0421001B" w:tentative="1">
      <w:start w:val="1"/>
      <w:numFmt w:val="lowerRoman"/>
      <w:lvlText w:val="%3."/>
      <w:lvlJc w:val="right"/>
      <w:pPr>
        <w:ind w:left="2748" w:hanging="180"/>
      </w:pPr>
    </w:lvl>
    <w:lvl w:ilvl="3" w:tplc="0421000F" w:tentative="1">
      <w:start w:val="1"/>
      <w:numFmt w:val="decimal"/>
      <w:lvlText w:val="%4."/>
      <w:lvlJc w:val="left"/>
      <w:pPr>
        <w:ind w:left="3468" w:hanging="360"/>
      </w:pPr>
    </w:lvl>
    <w:lvl w:ilvl="4" w:tplc="04210019" w:tentative="1">
      <w:start w:val="1"/>
      <w:numFmt w:val="lowerLetter"/>
      <w:lvlText w:val="%5."/>
      <w:lvlJc w:val="left"/>
      <w:pPr>
        <w:ind w:left="4188" w:hanging="360"/>
      </w:pPr>
    </w:lvl>
    <w:lvl w:ilvl="5" w:tplc="0421001B" w:tentative="1">
      <w:start w:val="1"/>
      <w:numFmt w:val="lowerRoman"/>
      <w:lvlText w:val="%6."/>
      <w:lvlJc w:val="right"/>
      <w:pPr>
        <w:ind w:left="4908" w:hanging="180"/>
      </w:pPr>
    </w:lvl>
    <w:lvl w:ilvl="6" w:tplc="0421000F" w:tentative="1">
      <w:start w:val="1"/>
      <w:numFmt w:val="decimal"/>
      <w:lvlText w:val="%7."/>
      <w:lvlJc w:val="left"/>
      <w:pPr>
        <w:ind w:left="5628" w:hanging="360"/>
      </w:pPr>
    </w:lvl>
    <w:lvl w:ilvl="7" w:tplc="04210019" w:tentative="1">
      <w:start w:val="1"/>
      <w:numFmt w:val="lowerLetter"/>
      <w:lvlText w:val="%8."/>
      <w:lvlJc w:val="left"/>
      <w:pPr>
        <w:ind w:left="6348" w:hanging="360"/>
      </w:pPr>
    </w:lvl>
    <w:lvl w:ilvl="8" w:tplc="0421001B" w:tentative="1">
      <w:start w:val="1"/>
      <w:numFmt w:val="lowerRoman"/>
      <w:lvlText w:val="%9."/>
      <w:lvlJc w:val="right"/>
      <w:pPr>
        <w:ind w:left="7068" w:hanging="180"/>
      </w:pPr>
    </w:lvl>
  </w:abstractNum>
  <w:abstractNum w:abstractNumId="4" w15:restartNumberingAfterBreak="0">
    <w:nsid w:val="2470EC97"/>
    <w:multiLevelType w:val="multilevel"/>
    <w:tmpl w:val="2470EC97"/>
    <w:lvl w:ilvl="0">
      <w:start w:val="1"/>
      <w:numFmt w:val="decimal"/>
      <w:lvlText w:val="%1."/>
      <w:lvlJc w:val="left"/>
      <w:pPr>
        <w:ind w:left="586" w:hanging="425"/>
      </w:pPr>
      <w:rPr>
        <w:rFonts w:ascii="Arial MT" w:eastAsia="Arial MT" w:hAnsi="Arial MT" w:cs="Arial MT" w:hint="default"/>
        <w:spacing w:val="-1"/>
        <w:w w:val="100"/>
        <w:sz w:val="22"/>
        <w:szCs w:val="22"/>
        <w:lang w:val="ms" w:eastAsia="en-US" w:bidi="ar-SA"/>
      </w:rPr>
    </w:lvl>
    <w:lvl w:ilvl="1">
      <w:numFmt w:val="bullet"/>
      <w:lvlText w:val="•"/>
      <w:lvlJc w:val="left"/>
      <w:pPr>
        <w:ind w:left="789" w:hanging="425"/>
      </w:pPr>
      <w:rPr>
        <w:rFonts w:hint="default"/>
        <w:lang w:val="ms" w:eastAsia="en-US" w:bidi="ar-SA"/>
      </w:rPr>
    </w:lvl>
    <w:lvl w:ilvl="2">
      <w:numFmt w:val="bullet"/>
      <w:lvlText w:val="•"/>
      <w:lvlJc w:val="left"/>
      <w:pPr>
        <w:ind w:left="998" w:hanging="425"/>
      </w:pPr>
      <w:rPr>
        <w:rFonts w:hint="default"/>
        <w:lang w:val="ms" w:eastAsia="en-US" w:bidi="ar-SA"/>
      </w:rPr>
    </w:lvl>
    <w:lvl w:ilvl="3">
      <w:numFmt w:val="bullet"/>
      <w:lvlText w:val="•"/>
      <w:lvlJc w:val="left"/>
      <w:pPr>
        <w:ind w:left="1207" w:hanging="425"/>
      </w:pPr>
      <w:rPr>
        <w:rFonts w:hint="default"/>
        <w:lang w:val="ms" w:eastAsia="en-US" w:bidi="ar-SA"/>
      </w:rPr>
    </w:lvl>
    <w:lvl w:ilvl="4">
      <w:numFmt w:val="bullet"/>
      <w:lvlText w:val="•"/>
      <w:lvlJc w:val="left"/>
      <w:pPr>
        <w:ind w:left="1416" w:hanging="425"/>
      </w:pPr>
      <w:rPr>
        <w:rFonts w:hint="default"/>
        <w:lang w:val="ms" w:eastAsia="en-US" w:bidi="ar-SA"/>
      </w:rPr>
    </w:lvl>
    <w:lvl w:ilvl="5">
      <w:numFmt w:val="bullet"/>
      <w:lvlText w:val="•"/>
      <w:lvlJc w:val="left"/>
      <w:pPr>
        <w:ind w:left="1626" w:hanging="425"/>
      </w:pPr>
      <w:rPr>
        <w:rFonts w:hint="default"/>
        <w:lang w:val="ms" w:eastAsia="en-US" w:bidi="ar-SA"/>
      </w:rPr>
    </w:lvl>
    <w:lvl w:ilvl="6">
      <w:numFmt w:val="bullet"/>
      <w:lvlText w:val="•"/>
      <w:lvlJc w:val="left"/>
      <w:pPr>
        <w:ind w:left="1835" w:hanging="425"/>
      </w:pPr>
      <w:rPr>
        <w:rFonts w:hint="default"/>
        <w:lang w:val="ms" w:eastAsia="en-US" w:bidi="ar-SA"/>
      </w:rPr>
    </w:lvl>
    <w:lvl w:ilvl="7">
      <w:numFmt w:val="bullet"/>
      <w:lvlText w:val="•"/>
      <w:lvlJc w:val="left"/>
      <w:pPr>
        <w:ind w:left="2044" w:hanging="425"/>
      </w:pPr>
      <w:rPr>
        <w:rFonts w:hint="default"/>
        <w:lang w:val="ms" w:eastAsia="en-US" w:bidi="ar-SA"/>
      </w:rPr>
    </w:lvl>
    <w:lvl w:ilvl="8">
      <w:numFmt w:val="bullet"/>
      <w:lvlText w:val="•"/>
      <w:lvlJc w:val="left"/>
      <w:pPr>
        <w:ind w:left="2253" w:hanging="425"/>
      </w:pPr>
      <w:rPr>
        <w:rFonts w:hint="default"/>
        <w:lang w:val="ms" w:eastAsia="en-US" w:bidi="ar-SA"/>
      </w:rPr>
    </w:lvl>
  </w:abstractNum>
  <w:abstractNum w:abstractNumId="5" w15:restartNumberingAfterBreak="0">
    <w:nsid w:val="24DE0710"/>
    <w:multiLevelType w:val="multilevel"/>
    <w:tmpl w:val="07F21D8E"/>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B654F3"/>
    <w:multiLevelType w:val="multilevel"/>
    <w:tmpl w:val="25B654F3"/>
    <w:lvl w:ilvl="0">
      <w:start w:val="1"/>
      <w:numFmt w:val="decimal"/>
      <w:lvlText w:val="%1."/>
      <w:lvlJc w:val="left"/>
      <w:pPr>
        <w:ind w:left="871" w:hanging="360"/>
      </w:pPr>
      <w:rPr>
        <w:rFonts w:ascii="Arial MT" w:eastAsia="Arial MT" w:hAnsi="Arial MT" w:cs="Arial MT" w:hint="default"/>
        <w:spacing w:val="-1"/>
        <w:w w:val="100"/>
        <w:sz w:val="22"/>
        <w:szCs w:val="22"/>
        <w:lang w:val="ms" w:eastAsia="en-US" w:bidi="ar-SA"/>
      </w:rPr>
    </w:lvl>
    <w:lvl w:ilvl="1">
      <w:start w:val="1"/>
      <w:numFmt w:val="decimal"/>
      <w:lvlText w:val="%1.%2"/>
      <w:lvlJc w:val="left"/>
      <w:pPr>
        <w:ind w:left="1154" w:hanging="567"/>
      </w:pPr>
      <w:rPr>
        <w:rFonts w:ascii="Arial" w:eastAsia="Arial" w:hAnsi="Arial" w:cs="Arial" w:hint="default"/>
        <w:b/>
        <w:bCs/>
        <w:w w:val="100"/>
        <w:sz w:val="24"/>
        <w:szCs w:val="24"/>
        <w:lang w:val="ms" w:eastAsia="en-US" w:bidi="ar-SA"/>
      </w:rPr>
    </w:lvl>
    <w:lvl w:ilvl="2">
      <w:start w:val="1"/>
      <w:numFmt w:val="decimal"/>
      <w:lvlText w:val="%1.%2.%3"/>
      <w:lvlJc w:val="left"/>
      <w:pPr>
        <w:ind w:left="1308" w:hanging="720"/>
      </w:pPr>
      <w:rPr>
        <w:rFonts w:ascii="Arial" w:eastAsia="Arial" w:hAnsi="Arial" w:cs="Arial" w:hint="default"/>
        <w:b/>
        <w:bCs/>
        <w:spacing w:val="-2"/>
        <w:w w:val="100"/>
        <w:sz w:val="24"/>
        <w:szCs w:val="24"/>
        <w:lang w:val="ms" w:eastAsia="en-US" w:bidi="ar-SA"/>
      </w:rPr>
    </w:lvl>
    <w:lvl w:ilvl="3">
      <w:start w:val="1"/>
      <w:numFmt w:val="decimal"/>
      <w:lvlText w:val="%1.%2.%3.%4"/>
      <w:lvlJc w:val="left"/>
      <w:pPr>
        <w:ind w:left="1452" w:hanging="864"/>
      </w:pPr>
      <w:rPr>
        <w:rFonts w:ascii="Arial" w:eastAsia="Arial" w:hAnsi="Arial" w:cs="Arial" w:hint="default"/>
        <w:b/>
        <w:bCs/>
        <w:spacing w:val="-2"/>
        <w:w w:val="100"/>
        <w:sz w:val="24"/>
        <w:szCs w:val="24"/>
        <w:lang w:val="ms" w:eastAsia="en-US" w:bidi="ar-SA"/>
      </w:rPr>
    </w:lvl>
    <w:lvl w:ilvl="4">
      <w:start w:val="1"/>
      <w:numFmt w:val="decimal"/>
      <w:lvlText w:val="%5."/>
      <w:lvlJc w:val="left"/>
      <w:pPr>
        <w:ind w:left="1308" w:hanging="360"/>
      </w:pPr>
      <w:rPr>
        <w:rFonts w:hint="default"/>
        <w:spacing w:val="-1"/>
        <w:w w:val="100"/>
        <w:lang w:val="ms" w:eastAsia="en-US" w:bidi="ar-SA"/>
      </w:rPr>
    </w:lvl>
    <w:lvl w:ilvl="5">
      <w:numFmt w:val="bullet"/>
      <w:lvlText w:val="•"/>
      <w:lvlJc w:val="left"/>
      <w:pPr>
        <w:ind w:left="2673" w:hanging="360"/>
      </w:pPr>
      <w:rPr>
        <w:rFonts w:hint="default"/>
        <w:lang w:val="ms" w:eastAsia="en-US" w:bidi="ar-SA"/>
      </w:rPr>
    </w:lvl>
    <w:lvl w:ilvl="6">
      <w:numFmt w:val="bullet"/>
      <w:lvlText w:val="•"/>
      <w:lvlJc w:val="left"/>
      <w:pPr>
        <w:ind w:left="3886" w:hanging="360"/>
      </w:pPr>
      <w:rPr>
        <w:rFonts w:hint="default"/>
        <w:lang w:val="ms" w:eastAsia="en-US" w:bidi="ar-SA"/>
      </w:rPr>
    </w:lvl>
    <w:lvl w:ilvl="7">
      <w:numFmt w:val="bullet"/>
      <w:lvlText w:val="•"/>
      <w:lvlJc w:val="left"/>
      <w:pPr>
        <w:ind w:left="5100" w:hanging="360"/>
      </w:pPr>
      <w:rPr>
        <w:rFonts w:hint="default"/>
        <w:lang w:val="ms" w:eastAsia="en-US" w:bidi="ar-SA"/>
      </w:rPr>
    </w:lvl>
    <w:lvl w:ilvl="8">
      <w:numFmt w:val="bullet"/>
      <w:lvlText w:val="•"/>
      <w:lvlJc w:val="left"/>
      <w:pPr>
        <w:ind w:left="6313" w:hanging="360"/>
      </w:pPr>
      <w:rPr>
        <w:rFonts w:hint="default"/>
        <w:lang w:val="ms" w:eastAsia="en-US" w:bidi="ar-SA"/>
      </w:rPr>
    </w:lvl>
  </w:abstractNum>
  <w:abstractNum w:abstractNumId="7" w15:restartNumberingAfterBreak="0">
    <w:nsid w:val="3A2F6A5B"/>
    <w:multiLevelType w:val="hybridMultilevel"/>
    <w:tmpl w:val="1B96B106"/>
    <w:lvl w:ilvl="0" w:tplc="53926E0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D6A5E30"/>
    <w:multiLevelType w:val="hybridMultilevel"/>
    <w:tmpl w:val="29F634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6A08BB8"/>
    <w:multiLevelType w:val="multilevel"/>
    <w:tmpl w:val="46A08BB8"/>
    <w:lvl w:ilvl="0">
      <w:start w:val="6"/>
      <w:numFmt w:val="decimal"/>
      <w:lvlText w:val="%1"/>
      <w:lvlJc w:val="left"/>
      <w:pPr>
        <w:ind w:left="1164" w:hanging="576"/>
      </w:pPr>
      <w:rPr>
        <w:rFonts w:hint="default"/>
        <w:lang w:val="ms" w:eastAsia="en-US" w:bidi="ar-SA"/>
      </w:rPr>
    </w:lvl>
    <w:lvl w:ilvl="1">
      <w:start w:val="1"/>
      <w:numFmt w:val="decimal"/>
      <w:lvlText w:val="%1.%2"/>
      <w:lvlJc w:val="left"/>
      <w:pPr>
        <w:ind w:left="1164" w:hanging="576"/>
      </w:pPr>
      <w:rPr>
        <w:rFonts w:ascii="Arial" w:eastAsia="Arial" w:hAnsi="Arial" w:cs="Arial" w:hint="default"/>
        <w:b/>
        <w:bCs/>
        <w:w w:val="100"/>
        <w:sz w:val="24"/>
        <w:szCs w:val="24"/>
        <w:lang w:val="ms" w:eastAsia="en-US" w:bidi="ar-SA"/>
      </w:rPr>
    </w:lvl>
    <w:lvl w:ilvl="2">
      <w:start w:val="1"/>
      <w:numFmt w:val="decimal"/>
      <w:lvlText w:val="%3."/>
      <w:lvlJc w:val="left"/>
      <w:pPr>
        <w:ind w:left="1581" w:hanging="286"/>
      </w:pPr>
      <w:rPr>
        <w:rFonts w:ascii="Arial MT" w:eastAsia="Arial MT" w:hAnsi="Arial MT" w:cs="Arial MT" w:hint="default"/>
        <w:spacing w:val="-1"/>
        <w:w w:val="100"/>
        <w:sz w:val="22"/>
        <w:szCs w:val="22"/>
        <w:lang w:val="ms" w:eastAsia="en-US" w:bidi="ar-SA"/>
      </w:rPr>
    </w:lvl>
    <w:lvl w:ilvl="3">
      <w:numFmt w:val="bullet"/>
      <w:lvlText w:val="•"/>
      <w:lvlJc w:val="left"/>
      <w:pPr>
        <w:ind w:left="3171" w:hanging="286"/>
      </w:pPr>
      <w:rPr>
        <w:rFonts w:hint="default"/>
        <w:lang w:val="ms" w:eastAsia="en-US" w:bidi="ar-SA"/>
      </w:rPr>
    </w:lvl>
    <w:lvl w:ilvl="4">
      <w:numFmt w:val="bullet"/>
      <w:lvlText w:val="•"/>
      <w:lvlJc w:val="left"/>
      <w:pPr>
        <w:ind w:left="3966" w:hanging="286"/>
      </w:pPr>
      <w:rPr>
        <w:rFonts w:hint="default"/>
        <w:lang w:val="ms" w:eastAsia="en-US" w:bidi="ar-SA"/>
      </w:rPr>
    </w:lvl>
    <w:lvl w:ilvl="5">
      <w:numFmt w:val="bullet"/>
      <w:lvlText w:val="•"/>
      <w:lvlJc w:val="left"/>
      <w:pPr>
        <w:ind w:left="4762" w:hanging="286"/>
      </w:pPr>
      <w:rPr>
        <w:rFonts w:hint="default"/>
        <w:lang w:val="ms" w:eastAsia="en-US" w:bidi="ar-SA"/>
      </w:rPr>
    </w:lvl>
    <w:lvl w:ilvl="6">
      <w:numFmt w:val="bullet"/>
      <w:lvlText w:val="•"/>
      <w:lvlJc w:val="left"/>
      <w:pPr>
        <w:ind w:left="5557" w:hanging="286"/>
      </w:pPr>
      <w:rPr>
        <w:rFonts w:hint="default"/>
        <w:lang w:val="ms" w:eastAsia="en-US" w:bidi="ar-SA"/>
      </w:rPr>
    </w:lvl>
    <w:lvl w:ilvl="7">
      <w:numFmt w:val="bullet"/>
      <w:lvlText w:val="•"/>
      <w:lvlJc w:val="left"/>
      <w:pPr>
        <w:ind w:left="6353" w:hanging="286"/>
      </w:pPr>
      <w:rPr>
        <w:rFonts w:hint="default"/>
        <w:lang w:val="ms" w:eastAsia="en-US" w:bidi="ar-SA"/>
      </w:rPr>
    </w:lvl>
    <w:lvl w:ilvl="8">
      <w:numFmt w:val="bullet"/>
      <w:lvlText w:val="•"/>
      <w:lvlJc w:val="left"/>
      <w:pPr>
        <w:ind w:left="7148" w:hanging="286"/>
      </w:pPr>
      <w:rPr>
        <w:rFonts w:hint="default"/>
        <w:lang w:val="ms" w:eastAsia="en-US" w:bidi="ar-SA"/>
      </w:rPr>
    </w:lvl>
  </w:abstractNum>
  <w:abstractNum w:abstractNumId="10" w15:restartNumberingAfterBreak="0">
    <w:nsid w:val="60382F6E"/>
    <w:multiLevelType w:val="multilevel"/>
    <w:tmpl w:val="60382F6E"/>
    <w:lvl w:ilvl="0">
      <w:start w:val="1"/>
      <w:numFmt w:val="decimal"/>
      <w:lvlText w:val="%1."/>
      <w:lvlJc w:val="left"/>
      <w:pPr>
        <w:ind w:left="1296" w:hanging="708"/>
      </w:pPr>
      <w:rPr>
        <w:rFonts w:ascii="Arial MT" w:eastAsia="Arial MT" w:hAnsi="Arial MT" w:cs="Arial MT" w:hint="default"/>
        <w:spacing w:val="-1"/>
        <w:w w:val="100"/>
        <w:sz w:val="22"/>
        <w:szCs w:val="22"/>
        <w:lang w:val="ms" w:eastAsia="en-US" w:bidi="ar-SA"/>
      </w:rPr>
    </w:lvl>
    <w:lvl w:ilvl="1">
      <w:numFmt w:val="bullet"/>
      <w:lvlText w:val="•"/>
      <w:lvlJc w:val="left"/>
      <w:pPr>
        <w:ind w:left="2044" w:hanging="708"/>
      </w:pPr>
      <w:rPr>
        <w:rFonts w:hint="default"/>
        <w:lang w:val="ms" w:eastAsia="en-US" w:bidi="ar-SA"/>
      </w:rPr>
    </w:lvl>
    <w:lvl w:ilvl="2">
      <w:numFmt w:val="bullet"/>
      <w:lvlText w:val="•"/>
      <w:lvlJc w:val="left"/>
      <w:pPr>
        <w:ind w:left="2788" w:hanging="708"/>
      </w:pPr>
      <w:rPr>
        <w:rFonts w:hint="default"/>
        <w:lang w:val="ms" w:eastAsia="en-US" w:bidi="ar-SA"/>
      </w:rPr>
    </w:lvl>
    <w:lvl w:ilvl="3">
      <w:numFmt w:val="bullet"/>
      <w:lvlText w:val="•"/>
      <w:lvlJc w:val="left"/>
      <w:pPr>
        <w:ind w:left="3532" w:hanging="708"/>
      </w:pPr>
      <w:rPr>
        <w:rFonts w:hint="default"/>
        <w:lang w:val="ms" w:eastAsia="en-US" w:bidi="ar-SA"/>
      </w:rPr>
    </w:lvl>
    <w:lvl w:ilvl="4">
      <w:numFmt w:val="bullet"/>
      <w:lvlText w:val="•"/>
      <w:lvlJc w:val="left"/>
      <w:pPr>
        <w:ind w:left="4276" w:hanging="708"/>
      </w:pPr>
      <w:rPr>
        <w:rFonts w:hint="default"/>
        <w:lang w:val="ms" w:eastAsia="en-US" w:bidi="ar-SA"/>
      </w:rPr>
    </w:lvl>
    <w:lvl w:ilvl="5">
      <w:numFmt w:val="bullet"/>
      <w:lvlText w:val="•"/>
      <w:lvlJc w:val="left"/>
      <w:pPr>
        <w:ind w:left="5020" w:hanging="708"/>
      </w:pPr>
      <w:rPr>
        <w:rFonts w:hint="default"/>
        <w:lang w:val="ms" w:eastAsia="en-US" w:bidi="ar-SA"/>
      </w:rPr>
    </w:lvl>
    <w:lvl w:ilvl="6">
      <w:numFmt w:val="bullet"/>
      <w:lvlText w:val="•"/>
      <w:lvlJc w:val="left"/>
      <w:pPr>
        <w:ind w:left="5764" w:hanging="708"/>
      </w:pPr>
      <w:rPr>
        <w:rFonts w:hint="default"/>
        <w:lang w:val="ms" w:eastAsia="en-US" w:bidi="ar-SA"/>
      </w:rPr>
    </w:lvl>
    <w:lvl w:ilvl="7">
      <w:numFmt w:val="bullet"/>
      <w:lvlText w:val="•"/>
      <w:lvlJc w:val="left"/>
      <w:pPr>
        <w:ind w:left="6508" w:hanging="708"/>
      </w:pPr>
      <w:rPr>
        <w:rFonts w:hint="default"/>
        <w:lang w:val="ms" w:eastAsia="en-US" w:bidi="ar-SA"/>
      </w:rPr>
    </w:lvl>
    <w:lvl w:ilvl="8">
      <w:numFmt w:val="bullet"/>
      <w:lvlText w:val="•"/>
      <w:lvlJc w:val="left"/>
      <w:pPr>
        <w:ind w:left="7252" w:hanging="708"/>
      </w:pPr>
      <w:rPr>
        <w:rFonts w:hint="default"/>
        <w:lang w:val="ms" w:eastAsia="en-US" w:bidi="ar-SA"/>
      </w:rPr>
    </w:lvl>
  </w:abstractNum>
  <w:abstractNum w:abstractNumId="11" w15:restartNumberingAfterBreak="0">
    <w:nsid w:val="624A72FC"/>
    <w:multiLevelType w:val="multilevel"/>
    <w:tmpl w:val="81E6C3E8"/>
    <w:lvl w:ilvl="0">
      <w:start w:val="1"/>
      <w:numFmt w:val="decimal"/>
      <w:lvlText w:val="%1."/>
      <w:lvlJc w:val="left"/>
      <w:pPr>
        <w:ind w:left="1874" w:hanging="360"/>
      </w:pPr>
    </w:lvl>
    <w:lvl w:ilvl="1">
      <w:start w:val="2"/>
      <w:numFmt w:val="decimal"/>
      <w:isLgl/>
      <w:lvlText w:val="%1.%2"/>
      <w:lvlJc w:val="left"/>
      <w:pPr>
        <w:ind w:left="1874" w:hanging="360"/>
      </w:pPr>
      <w:rPr>
        <w:rFonts w:hint="default"/>
      </w:rPr>
    </w:lvl>
    <w:lvl w:ilvl="2">
      <w:start w:val="1"/>
      <w:numFmt w:val="decimal"/>
      <w:isLgl/>
      <w:lvlText w:val="%1.%2.%3"/>
      <w:lvlJc w:val="left"/>
      <w:pPr>
        <w:ind w:left="2234" w:hanging="720"/>
      </w:pPr>
      <w:rPr>
        <w:rFonts w:hint="default"/>
      </w:rPr>
    </w:lvl>
    <w:lvl w:ilvl="3">
      <w:start w:val="1"/>
      <w:numFmt w:val="decimal"/>
      <w:isLgl/>
      <w:lvlText w:val="%1.%2.%3.%4"/>
      <w:lvlJc w:val="left"/>
      <w:pPr>
        <w:ind w:left="2234" w:hanging="720"/>
      </w:pPr>
      <w:rPr>
        <w:rFonts w:hint="default"/>
      </w:rPr>
    </w:lvl>
    <w:lvl w:ilvl="4">
      <w:start w:val="1"/>
      <w:numFmt w:val="decimal"/>
      <w:isLgl/>
      <w:lvlText w:val="%1.%2.%3.%4.%5"/>
      <w:lvlJc w:val="left"/>
      <w:pPr>
        <w:ind w:left="2594" w:hanging="1080"/>
      </w:pPr>
      <w:rPr>
        <w:rFonts w:hint="default"/>
      </w:rPr>
    </w:lvl>
    <w:lvl w:ilvl="5">
      <w:start w:val="1"/>
      <w:numFmt w:val="decimal"/>
      <w:isLgl/>
      <w:lvlText w:val="%1.%2.%3.%4.%5.%6"/>
      <w:lvlJc w:val="left"/>
      <w:pPr>
        <w:ind w:left="2594" w:hanging="1080"/>
      </w:pPr>
      <w:rPr>
        <w:rFonts w:hint="default"/>
      </w:rPr>
    </w:lvl>
    <w:lvl w:ilvl="6">
      <w:start w:val="1"/>
      <w:numFmt w:val="decimal"/>
      <w:isLgl/>
      <w:lvlText w:val="%1.%2.%3.%4.%5.%6.%7"/>
      <w:lvlJc w:val="left"/>
      <w:pPr>
        <w:ind w:left="2954" w:hanging="1440"/>
      </w:pPr>
      <w:rPr>
        <w:rFonts w:hint="default"/>
      </w:rPr>
    </w:lvl>
    <w:lvl w:ilvl="7">
      <w:start w:val="1"/>
      <w:numFmt w:val="decimal"/>
      <w:isLgl/>
      <w:lvlText w:val="%1.%2.%3.%4.%5.%6.%7.%8"/>
      <w:lvlJc w:val="left"/>
      <w:pPr>
        <w:ind w:left="2954" w:hanging="1440"/>
      </w:pPr>
      <w:rPr>
        <w:rFonts w:hint="default"/>
      </w:rPr>
    </w:lvl>
    <w:lvl w:ilvl="8">
      <w:start w:val="1"/>
      <w:numFmt w:val="decimal"/>
      <w:isLgl/>
      <w:lvlText w:val="%1.%2.%3.%4.%5.%6.%7.%8.%9"/>
      <w:lvlJc w:val="left"/>
      <w:pPr>
        <w:ind w:left="3314" w:hanging="1800"/>
      </w:pPr>
      <w:rPr>
        <w:rFonts w:hint="default"/>
      </w:rPr>
    </w:lvl>
  </w:abstractNum>
  <w:abstractNum w:abstractNumId="12" w15:restartNumberingAfterBreak="0">
    <w:nsid w:val="64D16D27"/>
    <w:multiLevelType w:val="hybridMultilevel"/>
    <w:tmpl w:val="6ABE7C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4221B7C"/>
    <w:multiLevelType w:val="hybridMultilevel"/>
    <w:tmpl w:val="1C2292CA"/>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15:restartNumberingAfterBreak="0">
    <w:nsid w:val="74EC5217"/>
    <w:multiLevelType w:val="hybridMultilevel"/>
    <w:tmpl w:val="28F0D6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6"/>
  </w:num>
  <w:num w:numId="3">
    <w:abstractNumId w:val="13"/>
  </w:num>
  <w:num w:numId="4">
    <w:abstractNumId w:val="3"/>
  </w:num>
  <w:num w:numId="5">
    <w:abstractNumId w:val="11"/>
  </w:num>
  <w:num w:numId="6">
    <w:abstractNumId w:val="4"/>
  </w:num>
  <w:num w:numId="7">
    <w:abstractNumId w:val="1"/>
  </w:num>
  <w:num w:numId="8">
    <w:abstractNumId w:val="12"/>
  </w:num>
  <w:num w:numId="9">
    <w:abstractNumId w:val="14"/>
  </w:num>
  <w:num w:numId="10">
    <w:abstractNumId w:val="0"/>
  </w:num>
  <w:num w:numId="11">
    <w:abstractNumId w:val="8"/>
  </w:num>
  <w:num w:numId="12">
    <w:abstractNumId w:val="10"/>
  </w:num>
  <w:num w:numId="13">
    <w:abstractNumId w:val="9"/>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255"/>
    <w:rsid w:val="00040331"/>
    <w:rsid w:val="00090D51"/>
    <w:rsid w:val="000C7781"/>
    <w:rsid w:val="000E427B"/>
    <w:rsid w:val="001157D9"/>
    <w:rsid w:val="00115E7B"/>
    <w:rsid w:val="00132BFC"/>
    <w:rsid w:val="001770C8"/>
    <w:rsid w:val="00214D99"/>
    <w:rsid w:val="00215127"/>
    <w:rsid w:val="002604B6"/>
    <w:rsid w:val="002817CE"/>
    <w:rsid w:val="0029612C"/>
    <w:rsid w:val="002B624D"/>
    <w:rsid w:val="0031448E"/>
    <w:rsid w:val="003A4192"/>
    <w:rsid w:val="003F7255"/>
    <w:rsid w:val="004406B4"/>
    <w:rsid w:val="00557BA3"/>
    <w:rsid w:val="00602A84"/>
    <w:rsid w:val="00655F0E"/>
    <w:rsid w:val="006960E7"/>
    <w:rsid w:val="00780F4C"/>
    <w:rsid w:val="00781E3B"/>
    <w:rsid w:val="00786B24"/>
    <w:rsid w:val="007B211F"/>
    <w:rsid w:val="007F5717"/>
    <w:rsid w:val="008665A5"/>
    <w:rsid w:val="008B38DC"/>
    <w:rsid w:val="008C6609"/>
    <w:rsid w:val="00903203"/>
    <w:rsid w:val="00926718"/>
    <w:rsid w:val="00961881"/>
    <w:rsid w:val="009D22A4"/>
    <w:rsid w:val="00B3302F"/>
    <w:rsid w:val="00C32663"/>
    <w:rsid w:val="00C57BF7"/>
    <w:rsid w:val="00C72485"/>
    <w:rsid w:val="00CA0F5E"/>
    <w:rsid w:val="00CA1E42"/>
    <w:rsid w:val="00CB7A0E"/>
    <w:rsid w:val="00D310BD"/>
    <w:rsid w:val="00D93F4C"/>
    <w:rsid w:val="00DE58A4"/>
    <w:rsid w:val="00EF07EE"/>
    <w:rsid w:val="00F54D52"/>
    <w:rsid w:val="00FD2250"/>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7ED75"/>
  <w15:chartTrackingRefBased/>
  <w15:docId w15:val="{70A4E616-3146-4DB9-9602-9FDE23E4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255"/>
    <w:pPr>
      <w:spacing w:after="0" w:line="240" w:lineRule="auto"/>
    </w:pPr>
    <w:rPr>
      <w:rFonts w:ascii="Times New Roman" w:eastAsia="Times New Roman" w:hAnsi="Times New Roman" w:cs="Times New Roman"/>
      <w:sz w:val="24"/>
      <w:szCs w:val="24"/>
      <w:lang w:val="en-ID"/>
    </w:rPr>
  </w:style>
  <w:style w:type="paragraph" w:styleId="Heading2">
    <w:name w:val="heading 2"/>
    <w:basedOn w:val="Normal"/>
    <w:next w:val="Normal"/>
    <w:link w:val="Heading2Char"/>
    <w:uiPriority w:val="1"/>
    <w:qFormat/>
    <w:rsid w:val="003F7255"/>
    <w:pPr>
      <w:widowControl w:val="0"/>
      <w:autoSpaceDE w:val="0"/>
      <w:autoSpaceDN w:val="0"/>
      <w:ind w:left="588"/>
      <w:outlineLvl w:val="1"/>
    </w:pPr>
    <w:rPr>
      <w:rFonts w:ascii="Arial" w:eastAsia="Arial" w:hAnsi="Arial" w:cs="Arial"/>
      <w:b/>
      <w:bCs/>
      <w:sz w:val="22"/>
      <w:szCs w:val="22"/>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3F7255"/>
    <w:rPr>
      <w:rFonts w:ascii="Arial" w:eastAsia="Arial" w:hAnsi="Arial" w:cs="Arial"/>
      <w:b/>
      <w:bCs/>
      <w:lang w:val="ms"/>
    </w:rPr>
  </w:style>
  <w:style w:type="paragraph" w:styleId="BodyText">
    <w:name w:val="Body Text"/>
    <w:basedOn w:val="Normal"/>
    <w:link w:val="BodyTextChar"/>
    <w:uiPriority w:val="1"/>
    <w:qFormat/>
    <w:rsid w:val="003F7255"/>
    <w:pPr>
      <w:widowControl w:val="0"/>
      <w:autoSpaceDE w:val="0"/>
      <w:autoSpaceDN w:val="0"/>
      <w:spacing w:line="480" w:lineRule="auto"/>
    </w:pPr>
    <w:rPr>
      <w:rFonts w:ascii="Arial" w:eastAsia="Arial" w:hAnsi="Arial" w:cs="Arial"/>
      <w:sz w:val="22"/>
      <w:szCs w:val="22"/>
    </w:rPr>
  </w:style>
  <w:style w:type="character" w:customStyle="1" w:styleId="BodyTextChar">
    <w:name w:val="Body Text Char"/>
    <w:basedOn w:val="DefaultParagraphFont"/>
    <w:link w:val="BodyText"/>
    <w:uiPriority w:val="1"/>
    <w:rsid w:val="003F7255"/>
    <w:rPr>
      <w:rFonts w:ascii="Arial" w:eastAsia="Arial" w:hAnsi="Arial" w:cs="Arial"/>
      <w:lang w:val="en-ID"/>
    </w:rPr>
  </w:style>
  <w:style w:type="paragraph" w:styleId="HTMLPreformatted">
    <w:name w:val="HTML Preformatted"/>
    <w:basedOn w:val="Normal"/>
    <w:link w:val="HTMLPreformattedChar"/>
    <w:uiPriority w:val="99"/>
    <w:unhideWhenUsed/>
    <w:rsid w:val="003F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F7255"/>
    <w:rPr>
      <w:rFonts w:ascii="Courier New" w:eastAsia="Times New Roman" w:hAnsi="Courier New" w:cs="Courier New"/>
      <w:sz w:val="20"/>
      <w:szCs w:val="20"/>
      <w:lang w:val="en-ID"/>
    </w:rPr>
  </w:style>
  <w:style w:type="paragraph" w:styleId="ListParagraph">
    <w:name w:val="List Paragraph"/>
    <w:basedOn w:val="Normal"/>
    <w:uiPriority w:val="1"/>
    <w:qFormat/>
    <w:rsid w:val="003F7255"/>
    <w:pPr>
      <w:ind w:left="720"/>
      <w:contextualSpacing/>
    </w:pPr>
  </w:style>
  <w:style w:type="character" w:styleId="PlaceholderText">
    <w:name w:val="Placeholder Text"/>
    <w:basedOn w:val="DefaultParagraphFont"/>
    <w:uiPriority w:val="99"/>
    <w:semiHidden/>
    <w:rsid w:val="003F7255"/>
    <w:rPr>
      <w:color w:val="808080"/>
    </w:rPr>
  </w:style>
  <w:style w:type="table" w:styleId="TableGrid">
    <w:name w:val="Table Grid"/>
    <w:basedOn w:val="TableNormal"/>
    <w:uiPriority w:val="39"/>
    <w:rsid w:val="003F7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F7255"/>
    <w:pPr>
      <w:widowControl w:val="0"/>
      <w:autoSpaceDE w:val="0"/>
      <w:autoSpaceDN w:val="0"/>
      <w:ind w:left="107"/>
    </w:pPr>
    <w:rPr>
      <w:rFonts w:ascii="Arial MT" w:eastAsia="Arial MT" w:hAnsi="Arial MT" w:cs="Arial MT"/>
      <w:sz w:val="22"/>
      <w:szCs w:val="22"/>
      <w:lang w:val="ms"/>
    </w:rPr>
  </w:style>
  <w:style w:type="paragraph" w:styleId="Header">
    <w:name w:val="header"/>
    <w:basedOn w:val="Normal"/>
    <w:link w:val="HeaderChar"/>
    <w:uiPriority w:val="99"/>
    <w:unhideWhenUsed/>
    <w:rsid w:val="0031448E"/>
    <w:pPr>
      <w:tabs>
        <w:tab w:val="center" w:pos="4513"/>
        <w:tab w:val="right" w:pos="9026"/>
      </w:tabs>
    </w:pPr>
  </w:style>
  <w:style w:type="character" w:customStyle="1" w:styleId="HeaderChar">
    <w:name w:val="Header Char"/>
    <w:basedOn w:val="DefaultParagraphFont"/>
    <w:link w:val="Header"/>
    <w:uiPriority w:val="99"/>
    <w:rsid w:val="0031448E"/>
    <w:rPr>
      <w:rFonts w:ascii="Times New Roman" w:eastAsia="Times New Roman" w:hAnsi="Times New Roman" w:cs="Times New Roman"/>
      <w:sz w:val="24"/>
      <w:szCs w:val="24"/>
      <w:lang w:val="en-ID"/>
    </w:rPr>
  </w:style>
  <w:style w:type="paragraph" w:styleId="Footer">
    <w:name w:val="footer"/>
    <w:basedOn w:val="Normal"/>
    <w:link w:val="FooterChar"/>
    <w:uiPriority w:val="99"/>
    <w:unhideWhenUsed/>
    <w:rsid w:val="0031448E"/>
    <w:pPr>
      <w:tabs>
        <w:tab w:val="center" w:pos="4513"/>
        <w:tab w:val="right" w:pos="9026"/>
      </w:tabs>
    </w:pPr>
  </w:style>
  <w:style w:type="character" w:customStyle="1" w:styleId="FooterChar">
    <w:name w:val="Footer Char"/>
    <w:basedOn w:val="DefaultParagraphFont"/>
    <w:link w:val="Footer"/>
    <w:uiPriority w:val="99"/>
    <w:rsid w:val="0031448E"/>
    <w:rPr>
      <w:rFonts w:ascii="Times New Roman" w:eastAsia="Times New Roman" w:hAnsi="Times New Roman" w:cs="Times New Roman"/>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10</Pages>
  <Words>3258</Words>
  <Characters>18571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Andry Suka Putra</dc:creator>
  <cp:keywords/>
  <dc:description/>
  <cp:lastModifiedBy>Pangestu Maulana</cp:lastModifiedBy>
  <cp:revision>6</cp:revision>
  <dcterms:created xsi:type="dcterms:W3CDTF">2022-07-03T14:18:00Z</dcterms:created>
  <dcterms:modified xsi:type="dcterms:W3CDTF">2022-08-17T08:21:00Z</dcterms:modified>
  <cp:category/>
</cp:coreProperties>
</file>